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78"/>
        <w:gridCol w:w="3402"/>
        <w:gridCol w:w="1843"/>
      </w:tblGrid>
      <w:tr w:rsidR="00632713" w:rsidRPr="00F7482C" w14:paraId="69F59F94" w14:textId="77777777" w:rsidTr="00632713">
        <w:tc>
          <w:tcPr>
            <w:tcW w:w="4672" w:type="dxa"/>
          </w:tcPr>
          <w:p w14:paraId="0379B913" w14:textId="77777777" w:rsidR="00632713" w:rsidRPr="00F7482C" w:rsidRDefault="00632713" w:rsidP="000718BD">
            <w:pPr>
              <w:rPr>
                <w:rFonts w:eastAsia="Times New Roman" w:cstheme="minorHAnsi"/>
                <w:b/>
                <w:sz w:val="16"/>
                <w:szCs w:val="16"/>
                <w:lang w:eastAsia="ru-RU"/>
              </w:rPr>
            </w:pPr>
            <w:r w:rsidRPr="00F7482C">
              <w:rPr>
                <w:rFonts w:eastAsia="Times New Roman" w:cstheme="minorHAnsi"/>
                <w:b/>
                <w:sz w:val="16"/>
                <w:szCs w:val="16"/>
                <w:lang w:eastAsia="ru-RU"/>
              </w:rPr>
              <w:t>Договор поставки</w:t>
            </w:r>
          </w:p>
          <w:p w14:paraId="6FBDC220" w14:textId="77777777" w:rsidR="00632713" w:rsidRPr="00F7482C" w:rsidRDefault="00632713" w:rsidP="000718B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23" w:type="dxa"/>
            <w:gridSpan w:val="3"/>
            <w:tcBorders>
              <w:bottom w:val="single" w:sz="4" w:space="0" w:color="auto"/>
            </w:tcBorders>
          </w:tcPr>
          <w:p w14:paraId="5DCD369E" w14:textId="77777777" w:rsidR="00632713" w:rsidRPr="00F7482C" w:rsidRDefault="00632713" w:rsidP="000718BD">
            <w:pPr>
              <w:jc w:val="right"/>
              <w:rPr>
                <w:rFonts w:cstheme="minorHAnsi"/>
                <w:sz w:val="16"/>
                <w:szCs w:val="16"/>
              </w:rPr>
            </w:pPr>
            <w:r w:rsidRPr="00F7482C">
              <w:rPr>
                <w:rFonts w:cstheme="minorHAnsi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6D7C7E6" wp14:editId="6F1C744E">
                  <wp:extent cx="660347" cy="303339"/>
                  <wp:effectExtent l="0" t="0" r="6985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681" cy="343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B521F1" w14:textId="77777777" w:rsidR="00632713" w:rsidRPr="00F7482C" w:rsidRDefault="00632713" w:rsidP="000718BD">
            <w:pPr>
              <w:jc w:val="right"/>
              <w:rPr>
                <w:rFonts w:eastAsia="Times New Roman" w:cstheme="minorHAnsi"/>
                <w:color w:val="1D1B11"/>
                <w:sz w:val="16"/>
                <w:szCs w:val="16"/>
                <w:lang w:eastAsia="ru-RU"/>
              </w:rPr>
            </w:pPr>
            <w:bookmarkStart w:id="0" w:name="_Hlk112632097"/>
            <w:r w:rsidRPr="00F7482C">
              <w:rPr>
                <w:rFonts w:eastAsia="Times New Roman" w:cstheme="minorHAnsi"/>
                <w:color w:val="1D1B11"/>
                <w:sz w:val="16"/>
                <w:szCs w:val="16"/>
                <w:lang w:eastAsia="ru-RU"/>
              </w:rPr>
              <w:t>ООО «</w:t>
            </w:r>
            <w:proofErr w:type="spellStart"/>
            <w:r w:rsidRPr="00F7482C">
              <w:rPr>
                <w:rFonts w:eastAsia="Times New Roman" w:cstheme="minorHAnsi"/>
                <w:color w:val="1D1B11"/>
                <w:sz w:val="16"/>
                <w:szCs w:val="16"/>
                <w:lang w:eastAsia="ru-RU"/>
              </w:rPr>
              <w:t>Камелот</w:t>
            </w:r>
            <w:proofErr w:type="spellEnd"/>
            <w:r w:rsidRPr="00F7482C">
              <w:rPr>
                <w:rFonts w:eastAsia="Times New Roman" w:cstheme="minorHAnsi"/>
                <w:color w:val="1D1B11"/>
                <w:sz w:val="16"/>
                <w:szCs w:val="16"/>
                <w:lang w:eastAsia="ru-RU"/>
              </w:rPr>
              <w:t xml:space="preserve">-А» 634057, Томск, Мира проспект, 20 </w:t>
            </w:r>
          </w:p>
          <w:p w14:paraId="53E3EC85" w14:textId="77777777" w:rsidR="00632713" w:rsidRPr="00F7482C" w:rsidRDefault="00632713" w:rsidP="00F80E9F">
            <w:pPr>
              <w:jc w:val="right"/>
              <w:rPr>
                <w:rFonts w:cstheme="minorHAnsi"/>
                <w:sz w:val="16"/>
                <w:szCs w:val="16"/>
              </w:rPr>
            </w:pPr>
            <w:r w:rsidRPr="00F7482C">
              <w:rPr>
                <w:rFonts w:eastAsia="Times New Roman" w:cstheme="minorHAnsi"/>
                <w:color w:val="1D1B11"/>
                <w:sz w:val="16"/>
                <w:szCs w:val="16"/>
                <w:lang w:eastAsia="ru-RU"/>
              </w:rPr>
              <w:t>ОГРН: 1077017026580</w:t>
            </w:r>
            <w:bookmarkEnd w:id="0"/>
            <w:r w:rsidRPr="00F7482C">
              <w:rPr>
                <w:rFonts w:eastAsia="Times New Roman" w:cstheme="minorHAnsi"/>
                <w:color w:val="1D1B11"/>
                <w:sz w:val="16"/>
                <w:szCs w:val="16"/>
                <w:lang w:eastAsia="ru-RU"/>
              </w:rPr>
              <w:t xml:space="preserve"> ИНН: 7017187800 КПП: 701701001</w:t>
            </w:r>
          </w:p>
        </w:tc>
      </w:tr>
      <w:tr w:rsidR="00632713" w:rsidRPr="00F7482C" w14:paraId="3B4ABA98" w14:textId="77777777" w:rsidTr="00632713">
        <w:tblPrEx>
          <w:tblBorders>
            <w:top w:val="dotted" w:sz="8" w:space="0" w:color="auto"/>
            <w:left w:val="dotted" w:sz="8" w:space="0" w:color="auto"/>
            <w:bottom w:val="dotted" w:sz="8" w:space="0" w:color="auto"/>
            <w:right w:val="dotted" w:sz="8" w:space="0" w:color="auto"/>
            <w:insideH w:val="dotted" w:sz="8" w:space="0" w:color="auto"/>
          </w:tblBorders>
          <w:shd w:val="clear" w:color="auto" w:fill="B4C6E7" w:themeFill="accent1" w:themeFillTint="66"/>
        </w:tblPrEx>
        <w:trPr>
          <w:gridBefore w:val="2"/>
          <w:wBefore w:w="5250" w:type="dxa"/>
        </w:trPr>
        <w:tc>
          <w:tcPr>
            <w:tcW w:w="3402" w:type="dxa"/>
            <w:tcBorders>
              <w:right w:val="dotted" w:sz="8" w:space="0" w:color="auto"/>
            </w:tcBorders>
            <w:shd w:val="clear" w:color="auto" w:fill="FFFFFF" w:themeFill="background1"/>
          </w:tcPr>
          <w:p w14:paraId="0EF7D4E0" w14:textId="77777777" w:rsidR="00632713" w:rsidRPr="00F7482C" w:rsidRDefault="00632713" w:rsidP="000718BD">
            <w:pPr>
              <w:rPr>
                <w:rFonts w:cstheme="minorHAnsi"/>
                <w:b/>
                <w:sz w:val="16"/>
                <w:szCs w:val="16"/>
              </w:rPr>
            </w:pPr>
            <w:r w:rsidRPr="00F7482C">
              <w:rPr>
                <w:rFonts w:cstheme="minorHAnsi"/>
                <w:b/>
                <w:sz w:val="16"/>
                <w:szCs w:val="16"/>
              </w:rPr>
              <w:t>Номер</w:t>
            </w:r>
          </w:p>
        </w:tc>
        <w:tc>
          <w:tcPr>
            <w:tcW w:w="1843" w:type="dxa"/>
            <w:tcBorders>
              <w:left w:val="dotted" w:sz="8" w:space="0" w:color="auto"/>
            </w:tcBorders>
            <w:shd w:val="clear" w:color="auto" w:fill="FFFFFF" w:themeFill="background1"/>
          </w:tcPr>
          <w:p w14:paraId="54AE3C43" w14:textId="77777777" w:rsidR="00632713" w:rsidRPr="00F7482C" w:rsidRDefault="00632713" w:rsidP="000718BD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32713" w:rsidRPr="00F7482C" w14:paraId="00A028B0" w14:textId="77777777" w:rsidTr="00632713">
        <w:tblPrEx>
          <w:tblBorders>
            <w:top w:val="dotted" w:sz="8" w:space="0" w:color="auto"/>
            <w:left w:val="dotted" w:sz="8" w:space="0" w:color="auto"/>
            <w:bottom w:val="dotted" w:sz="8" w:space="0" w:color="auto"/>
            <w:right w:val="dotted" w:sz="8" w:space="0" w:color="auto"/>
            <w:insideH w:val="dotted" w:sz="8" w:space="0" w:color="auto"/>
          </w:tblBorders>
          <w:shd w:val="clear" w:color="auto" w:fill="B4C6E7" w:themeFill="accent1" w:themeFillTint="66"/>
        </w:tblPrEx>
        <w:trPr>
          <w:gridBefore w:val="2"/>
          <w:wBefore w:w="5250" w:type="dxa"/>
        </w:trPr>
        <w:tc>
          <w:tcPr>
            <w:tcW w:w="3402" w:type="dxa"/>
            <w:tcBorders>
              <w:right w:val="dotted" w:sz="8" w:space="0" w:color="auto"/>
            </w:tcBorders>
            <w:shd w:val="clear" w:color="auto" w:fill="FFFFFF" w:themeFill="background1"/>
          </w:tcPr>
          <w:p w14:paraId="3CE53468" w14:textId="77777777" w:rsidR="00632713" w:rsidRPr="00F7482C" w:rsidRDefault="00632713" w:rsidP="000718BD">
            <w:pPr>
              <w:rPr>
                <w:rFonts w:cstheme="minorHAnsi"/>
                <w:b/>
                <w:sz w:val="16"/>
                <w:szCs w:val="16"/>
              </w:rPr>
            </w:pPr>
            <w:r w:rsidRPr="00F7482C">
              <w:rPr>
                <w:rFonts w:cstheme="minorHAnsi"/>
                <w:b/>
                <w:sz w:val="16"/>
                <w:szCs w:val="16"/>
              </w:rPr>
              <w:t>Дата</w:t>
            </w:r>
          </w:p>
        </w:tc>
        <w:tc>
          <w:tcPr>
            <w:tcW w:w="1843" w:type="dxa"/>
            <w:tcBorders>
              <w:left w:val="dotted" w:sz="8" w:space="0" w:color="auto"/>
            </w:tcBorders>
            <w:shd w:val="clear" w:color="auto" w:fill="FFFFFF" w:themeFill="background1"/>
          </w:tcPr>
          <w:p w14:paraId="401855CB" w14:textId="77777777" w:rsidR="00632713" w:rsidRPr="00F7482C" w:rsidRDefault="00632713" w:rsidP="000718BD">
            <w:pPr>
              <w:jc w:val="both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</w:tr>
    </w:tbl>
    <w:p w14:paraId="1B45968C" w14:textId="77777777" w:rsidR="008D310F" w:rsidRPr="00F7482C" w:rsidRDefault="008D310F" w:rsidP="008D310F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a3"/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2117"/>
        <w:gridCol w:w="3259"/>
        <w:gridCol w:w="851"/>
        <w:gridCol w:w="4526"/>
      </w:tblGrid>
      <w:tr w:rsidR="008D310F" w:rsidRPr="00F7482C" w14:paraId="68503588" w14:textId="77777777" w:rsidTr="00632713">
        <w:tc>
          <w:tcPr>
            <w:tcW w:w="5376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57AD2B96" w14:textId="77777777" w:rsidR="008D310F" w:rsidRPr="00F7482C" w:rsidRDefault="008D310F">
            <w:pPr>
              <w:rPr>
                <w:rFonts w:cstheme="minorHAnsi"/>
                <w:sz w:val="16"/>
                <w:szCs w:val="16"/>
              </w:rPr>
            </w:pPr>
            <w:r w:rsidRPr="00F7482C">
              <w:rPr>
                <w:rFonts w:cstheme="minorHAnsi"/>
                <w:b/>
                <w:sz w:val="16"/>
                <w:szCs w:val="16"/>
              </w:rPr>
              <w:t xml:space="preserve">Компания – </w:t>
            </w:r>
            <w:r w:rsidRPr="00F7482C">
              <w:rPr>
                <w:rFonts w:cstheme="minorHAnsi"/>
                <w:sz w:val="16"/>
                <w:szCs w:val="16"/>
              </w:rPr>
              <w:t>ООО «</w:t>
            </w:r>
            <w:proofErr w:type="spellStart"/>
            <w:r w:rsidRPr="00F7482C">
              <w:rPr>
                <w:rFonts w:cstheme="minorHAnsi"/>
                <w:sz w:val="16"/>
                <w:szCs w:val="16"/>
              </w:rPr>
              <w:t>Камелот</w:t>
            </w:r>
            <w:proofErr w:type="spellEnd"/>
            <w:r w:rsidRPr="00F7482C">
              <w:rPr>
                <w:rFonts w:cstheme="minorHAnsi"/>
                <w:sz w:val="16"/>
                <w:szCs w:val="16"/>
              </w:rPr>
              <w:t>-А»</w:t>
            </w:r>
          </w:p>
        </w:tc>
        <w:tc>
          <w:tcPr>
            <w:tcW w:w="5377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296DFDB6" w14:textId="77777777" w:rsidR="008D310F" w:rsidRPr="00F7482C" w:rsidRDefault="008D310F">
            <w:pPr>
              <w:rPr>
                <w:rFonts w:cstheme="minorHAnsi"/>
                <w:sz w:val="16"/>
                <w:szCs w:val="16"/>
              </w:rPr>
            </w:pPr>
            <w:r w:rsidRPr="00F7482C">
              <w:rPr>
                <w:rFonts w:cstheme="minorHAnsi"/>
                <w:b/>
                <w:sz w:val="16"/>
                <w:szCs w:val="16"/>
              </w:rPr>
              <w:t xml:space="preserve">Контрагент – </w:t>
            </w:r>
          </w:p>
          <w:p w14:paraId="7BAAF399" w14:textId="77777777" w:rsidR="008D310F" w:rsidRPr="00F7482C" w:rsidRDefault="008D310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D310F" w:rsidRPr="00F7482C" w14:paraId="11806678" w14:textId="77777777" w:rsidTr="00632713">
        <w:tc>
          <w:tcPr>
            <w:tcW w:w="10753" w:type="dxa"/>
            <w:gridSpan w:val="4"/>
            <w:shd w:val="clear" w:color="auto" w:fill="F4B083" w:themeFill="accent2" w:themeFillTint="99"/>
          </w:tcPr>
          <w:p w14:paraId="68229379" w14:textId="77777777" w:rsidR="008D310F" w:rsidRPr="00F7482C" w:rsidRDefault="008D310F">
            <w:pPr>
              <w:rPr>
                <w:rFonts w:cstheme="minorHAnsi"/>
                <w:b/>
                <w:sz w:val="16"/>
                <w:szCs w:val="16"/>
              </w:rPr>
            </w:pPr>
            <w:r w:rsidRPr="00F7482C">
              <w:rPr>
                <w:rFonts w:cstheme="minorHAnsi"/>
                <w:b/>
                <w:sz w:val="16"/>
                <w:szCs w:val="16"/>
              </w:rPr>
              <w:t>заключили Договор о следующем:</w:t>
            </w:r>
          </w:p>
        </w:tc>
      </w:tr>
      <w:tr w:rsidR="008D310F" w:rsidRPr="00F7482C" w14:paraId="362E4454" w14:textId="77777777" w:rsidTr="00632713">
        <w:tc>
          <w:tcPr>
            <w:tcW w:w="2117" w:type="dxa"/>
            <w:tcBorders>
              <w:top w:val="nil"/>
              <w:left w:val="nil"/>
              <w:bottom w:val="nil"/>
            </w:tcBorders>
            <w:shd w:val="clear" w:color="auto" w:fill="B4C6E7" w:themeFill="accent1" w:themeFillTint="66"/>
          </w:tcPr>
          <w:p w14:paraId="05E7D773" w14:textId="77777777" w:rsidR="008D310F" w:rsidRPr="00F7482C" w:rsidRDefault="008D310F">
            <w:pPr>
              <w:rPr>
                <w:rFonts w:cstheme="minorHAnsi"/>
                <w:sz w:val="16"/>
                <w:szCs w:val="16"/>
              </w:rPr>
            </w:pPr>
            <w:r w:rsidRPr="00F7482C">
              <w:rPr>
                <w:rFonts w:cstheme="minorHAnsi"/>
                <w:b/>
                <w:sz w:val="16"/>
                <w:szCs w:val="16"/>
                <w:lang w:val="en-US"/>
              </w:rPr>
              <w:t xml:space="preserve">I. </w:t>
            </w:r>
            <w:r w:rsidRPr="00F7482C">
              <w:rPr>
                <w:rFonts w:cstheme="minorHAnsi"/>
                <w:b/>
                <w:sz w:val="16"/>
                <w:szCs w:val="16"/>
              </w:rPr>
              <w:t>Предмет Договора:</w:t>
            </w:r>
          </w:p>
        </w:tc>
        <w:tc>
          <w:tcPr>
            <w:tcW w:w="8636" w:type="dxa"/>
            <w:gridSpan w:val="3"/>
          </w:tcPr>
          <w:p w14:paraId="2A40FFB1" w14:textId="77777777" w:rsidR="008D310F" w:rsidRPr="00F7482C" w:rsidRDefault="008D310F" w:rsidP="008D310F">
            <w:pPr>
              <w:jc w:val="both"/>
              <w:rPr>
                <w:rFonts w:cstheme="minorHAnsi"/>
                <w:sz w:val="16"/>
                <w:szCs w:val="16"/>
              </w:rPr>
            </w:pPr>
            <w:r w:rsidRPr="00F7482C">
              <w:rPr>
                <w:rFonts w:cstheme="minorHAnsi"/>
                <w:sz w:val="16"/>
                <w:szCs w:val="16"/>
              </w:rPr>
              <w:t>1) Поставка Товара Компании.</w:t>
            </w:r>
          </w:p>
          <w:p w14:paraId="1A9DE386" w14:textId="77777777" w:rsidR="008D310F" w:rsidRPr="00F7482C" w:rsidRDefault="008D310F" w:rsidP="008D310F">
            <w:pPr>
              <w:rPr>
                <w:rFonts w:cstheme="minorHAnsi"/>
                <w:sz w:val="16"/>
                <w:szCs w:val="16"/>
              </w:rPr>
            </w:pPr>
            <w:r w:rsidRPr="00F7482C">
              <w:rPr>
                <w:rFonts w:cstheme="minorHAnsi"/>
                <w:sz w:val="16"/>
                <w:szCs w:val="16"/>
              </w:rPr>
              <w:t>2) Товар, партии, ассортимент, цена, фиксируются в Спецификации (Приложение № 1.1.).</w:t>
            </w:r>
          </w:p>
        </w:tc>
      </w:tr>
      <w:tr w:rsidR="008D310F" w:rsidRPr="00F7482C" w14:paraId="66077DE2" w14:textId="77777777" w:rsidTr="00632713">
        <w:tc>
          <w:tcPr>
            <w:tcW w:w="2117" w:type="dxa"/>
            <w:tcBorders>
              <w:top w:val="nil"/>
              <w:left w:val="nil"/>
              <w:bottom w:val="nil"/>
            </w:tcBorders>
            <w:shd w:val="clear" w:color="auto" w:fill="B4C6E7" w:themeFill="accent1" w:themeFillTint="66"/>
          </w:tcPr>
          <w:p w14:paraId="28000A48" w14:textId="77777777" w:rsidR="008D310F" w:rsidRPr="00F7482C" w:rsidRDefault="008D310F">
            <w:pPr>
              <w:rPr>
                <w:rFonts w:cstheme="minorHAnsi"/>
                <w:sz w:val="16"/>
                <w:szCs w:val="16"/>
              </w:rPr>
            </w:pPr>
            <w:r w:rsidRPr="00F7482C">
              <w:rPr>
                <w:rFonts w:cstheme="minorHAnsi"/>
                <w:b/>
                <w:sz w:val="16"/>
                <w:szCs w:val="16"/>
                <w:lang w:val="en-US"/>
              </w:rPr>
              <w:t xml:space="preserve">II. </w:t>
            </w:r>
            <w:r w:rsidRPr="00F7482C">
              <w:rPr>
                <w:rFonts w:cstheme="minorHAnsi"/>
                <w:b/>
                <w:sz w:val="16"/>
                <w:szCs w:val="16"/>
              </w:rPr>
              <w:t>Существенные условия Договора:</w:t>
            </w:r>
          </w:p>
        </w:tc>
        <w:tc>
          <w:tcPr>
            <w:tcW w:w="8636" w:type="dxa"/>
            <w:gridSpan w:val="3"/>
          </w:tcPr>
          <w:p w14:paraId="249735BD" w14:textId="77777777" w:rsidR="008D310F" w:rsidRPr="00F7482C" w:rsidRDefault="008D310F" w:rsidP="008D310F">
            <w:pPr>
              <w:jc w:val="both"/>
              <w:rPr>
                <w:rStyle w:val="a7"/>
                <w:rFonts w:cstheme="minorHAnsi"/>
                <w:color w:val="auto"/>
                <w:sz w:val="16"/>
                <w:szCs w:val="16"/>
                <w:u w:val="none"/>
              </w:rPr>
            </w:pPr>
            <w:r w:rsidRPr="00F7482C">
              <w:rPr>
                <w:rFonts w:cstheme="minorHAnsi"/>
                <w:sz w:val="16"/>
                <w:szCs w:val="16"/>
              </w:rPr>
              <w:t xml:space="preserve">1) размещены на портале Компании по ссылке: </w:t>
            </w:r>
            <w:hyperlink r:id="rId8" w:history="1">
              <w:r w:rsidRPr="00F7482C">
                <w:rPr>
                  <w:rStyle w:val="a7"/>
                  <w:rFonts w:cstheme="minorHAnsi"/>
                  <w:sz w:val="16"/>
                  <w:szCs w:val="16"/>
                </w:rPr>
                <w:t>https://zakupkiyarche.ru/suppliers/conditions</w:t>
              </w:r>
            </w:hyperlink>
            <w:r w:rsidRPr="00F7482C">
              <w:rPr>
                <w:rStyle w:val="a7"/>
                <w:rFonts w:cstheme="minorHAnsi"/>
                <w:sz w:val="16"/>
                <w:szCs w:val="16"/>
              </w:rPr>
              <w:t xml:space="preserve"> </w:t>
            </w:r>
          </w:p>
          <w:p w14:paraId="57F5555F" w14:textId="77777777" w:rsidR="008D310F" w:rsidRPr="00F7482C" w:rsidRDefault="008D310F" w:rsidP="008D310F">
            <w:pPr>
              <w:jc w:val="both"/>
              <w:rPr>
                <w:rStyle w:val="a7"/>
                <w:rFonts w:cstheme="minorHAnsi"/>
                <w:color w:val="auto"/>
                <w:sz w:val="16"/>
                <w:szCs w:val="16"/>
                <w:u w:val="none"/>
              </w:rPr>
            </w:pPr>
            <w:r w:rsidRPr="00F7482C">
              <w:rPr>
                <w:rStyle w:val="a7"/>
                <w:rFonts w:cstheme="minorHAnsi"/>
                <w:color w:val="auto"/>
                <w:sz w:val="16"/>
                <w:szCs w:val="16"/>
                <w:u w:val="none"/>
              </w:rPr>
              <w:t>2) являются неотъемлемой частью Договора;</w:t>
            </w:r>
            <w:r w:rsidRPr="00F7482C">
              <w:rPr>
                <w:rStyle w:val="a7"/>
                <w:rFonts w:cstheme="minorHAnsi"/>
                <w:sz w:val="16"/>
                <w:szCs w:val="16"/>
              </w:rPr>
              <w:t xml:space="preserve"> </w:t>
            </w:r>
          </w:p>
          <w:p w14:paraId="79D902D0" w14:textId="77777777" w:rsidR="008D310F" w:rsidRPr="00F7482C" w:rsidRDefault="008D310F" w:rsidP="008D310F">
            <w:pPr>
              <w:jc w:val="both"/>
              <w:rPr>
                <w:rFonts w:cstheme="minorHAnsi"/>
                <w:sz w:val="16"/>
                <w:szCs w:val="16"/>
              </w:rPr>
            </w:pPr>
            <w:r w:rsidRPr="00F7482C">
              <w:rPr>
                <w:rFonts w:cstheme="minorHAnsi"/>
                <w:sz w:val="16"/>
                <w:szCs w:val="16"/>
              </w:rPr>
              <w:t>3) Компания вправе в любой момент изменять, дополнять или обновлять текст Существенных условий посредством выпуска новой редакции;</w:t>
            </w:r>
          </w:p>
          <w:p w14:paraId="154DD595" w14:textId="77777777" w:rsidR="008D310F" w:rsidRPr="00F7482C" w:rsidRDefault="008D310F" w:rsidP="008D310F">
            <w:pPr>
              <w:rPr>
                <w:rFonts w:cstheme="minorHAnsi"/>
                <w:sz w:val="16"/>
                <w:szCs w:val="16"/>
              </w:rPr>
            </w:pPr>
            <w:r w:rsidRPr="00F7482C">
              <w:rPr>
                <w:rFonts w:cstheme="minorHAnsi"/>
                <w:sz w:val="16"/>
                <w:szCs w:val="16"/>
              </w:rPr>
              <w:t>4) на правоотношения Сторон распространяется редакция Существенных условий, действующая на момент подписания настоящего Договора.</w:t>
            </w:r>
          </w:p>
        </w:tc>
      </w:tr>
      <w:tr w:rsidR="008D310F" w:rsidRPr="00F7482C" w14:paraId="0F165B40" w14:textId="77777777" w:rsidTr="00632713">
        <w:tc>
          <w:tcPr>
            <w:tcW w:w="2117" w:type="dxa"/>
            <w:vMerge w:val="restart"/>
            <w:tcBorders>
              <w:top w:val="nil"/>
              <w:left w:val="nil"/>
              <w:bottom w:val="nil"/>
            </w:tcBorders>
            <w:shd w:val="clear" w:color="auto" w:fill="B4C6E7" w:themeFill="accent1" w:themeFillTint="66"/>
          </w:tcPr>
          <w:p w14:paraId="48752F40" w14:textId="77777777" w:rsidR="008D310F" w:rsidRPr="00F7482C" w:rsidRDefault="008D310F" w:rsidP="008D310F">
            <w:pPr>
              <w:rPr>
                <w:rFonts w:cstheme="minorHAnsi"/>
                <w:b/>
                <w:sz w:val="16"/>
                <w:szCs w:val="16"/>
              </w:rPr>
            </w:pPr>
            <w:r w:rsidRPr="00F7482C">
              <w:rPr>
                <w:rFonts w:cstheme="minorHAnsi"/>
                <w:b/>
                <w:sz w:val="16"/>
                <w:szCs w:val="16"/>
                <w:lang w:val="en-US"/>
              </w:rPr>
              <w:t xml:space="preserve">III. </w:t>
            </w:r>
            <w:r w:rsidRPr="00F7482C">
              <w:rPr>
                <w:rFonts w:cstheme="minorHAnsi"/>
                <w:b/>
                <w:sz w:val="16"/>
                <w:szCs w:val="16"/>
              </w:rPr>
              <w:t xml:space="preserve">Срок </w:t>
            </w:r>
          </w:p>
          <w:p w14:paraId="52A29685" w14:textId="77777777" w:rsidR="008D310F" w:rsidRPr="00F7482C" w:rsidRDefault="008D310F" w:rsidP="008D310F">
            <w:pPr>
              <w:rPr>
                <w:rFonts w:cstheme="minorHAnsi"/>
                <w:sz w:val="16"/>
                <w:szCs w:val="16"/>
              </w:rPr>
            </w:pPr>
            <w:r w:rsidRPr="00F7482C">
              <w:rPr>
                <w:rFonts w:cstheme="minorHAnsi"/>
                <w:b/>
                <w:sz w:val="16"/>
                <w:szCs w:val="16"/>
              </w:rPr>
              <w:t>оплаты</w:t>
            </w:r>
            <w:r w:rsidRPr="00F7482C">
              <w:rPr>
                <w:rStyle w:val="a6"/>
                <w:rFonts w:cstheme="minorHAnsi"/>
                <w:b/>
                <w:sz w:val="16"/>
                <w:szCs w:val="16"/>
              </w:rPr>
              <w:footnoteReference w:id="1"/>
            </w:r>
            <w:r w:rsidRPr="00F7482C">
              <w:rPr>
                <w:rFonts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4110" w:type="dxa"/>
            <w:gridSpan w:val="2"/>
          </w:tcPr>
          <w:p w14:paraId="42755837" w14:textId="77777777" w:rsidR="008D310F" w:rsidRPr="00F7482C" w:rsidRDefault="007D4257" w:rsidP="008D310F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sz w:val="16"/>
                  <w:szCs w:val="16"/>
                </w:rPr>
                <w:id w:val="55753368"/>
                <w:placeholder>
                  <w:docPart w:val="F8BE42BEEE5C4945A1E75A011BED4D0E"/>
                </w:placeholder>
              </w:sdtPr>
              <w:sdtEndPr/>
              <w:sdtContent>
                <w:r w:rsidR="002C0B37" w:rsidRPr="00F7482C">
                  <w:rPr>
                    <w:rFonts w:cstheme="minorHAnsi"/>
                    <w:b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Блок 1. Продовольственные товары (срок годности 5 и менее дней)"/>
                      </w:textInput>
                    </w:ffData>
                  </w:fldChar>
                </w:r>
                <w:r w:rsidR="002C0B37" w:rsidRPr="00F7482C">
                  <w:rPr>
                    <w:rFonts w:cstheme="minorHAnsi"/>
                    <w:b/>
                    <w:sz w:val="16"/>
                    <w:szCs w:val="16"/>
                  </w:rPr>
                  <w:instrText xml:space="preserve"> FORMTEXT </w:instrText>
                </w:r>
                <w:r w:rsidR="002C0B37" w:rsidRPr="00F7482C">
                  <w:rPr>
                    <w:rFonts w:cstheme="minorHAnsi"/>
                    <w:b/>
                    <w:sz w:val="16"/>
                    <w:szCs w:val="16"/>
                  </w:rPr>
                </w:r>
                <w:r w:rsidR="002C0B37" w:rsidRPr="00F7482C">
                  <w:rPr>
                    <w:rFonts w:cstheme="minorHAnsi"/>
                    <w:b/>
                    <w:sz w:val="16"/>
                    <w:szCs w:val="16"/>
                  </w:rPr>
                  <w:fldChar w:fldCharType="separate"/>
                </w:r>
                <w:r w:rsidR="002C0B37" w:rsidRPr="00F7482C">
                  <w:rPr>
                    <w:rFonts w:cstheme="minorHAnsi"/>
                    <w:b/>
                    <w:noProof/>
                    <w:sz w:val="16"/>
                    <w:szCs w:val="16"/>
                  </w:rPr>
                  <w:t>Блок 1. Продовольственные товары (срок годности 5 и менее дней)</w:t>
                </w:r>
                <w:r w:rsidR="002C0B37" w:rsidRPr="00F7482C">
                  <w:rPr>
                    <w:rFonts w:cstheme="minorHAnsi"/>
                    <w:b/>
                    <w:sz w:val="16"/>
                    <w:szCs w:val="16"/>
                  </w:rPr>
                  <w:fldChar w:fldCharType="end"/>
                </w:r>
              </w:sdtContent>
            </w:sdt>
            <w:r w:rsidR="008D310F" w:rsidRPr="00F7482C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AC5FF0A" w14:textId="77777777" w:rsidR="008D310F" w:rsidRPr="00F7482C" w:rsidRDefault="008D310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26" w:type="dxa"/>
          </w:tcPr>
          <w:p w14:paraId="08D5D9EF" w14:textId="36791D58" w:rsidR="008D310F" w:rsidRPr="00F7482C" w:rsidRDefault="008D310F">
            <w:pPr>
              <w:rPr>
                <w:rFonts w:cstheme="minorHAnsi"/>
                <w:sz w:val="16"/>
                <w:szCs w:val="16"/>
              </w:rPr>
            </w:pPr>
            <w:r w:rsidRPr="00F7482C">
              <w:rPr>
                <w:rFonts w:cstheme="minorHAnsi"/>
                <w:sz w:val="16"/>
                <w:szCs w:val="16"/>
              </w:rPr>
              <w:t>подлежат оплате в течени</w:t>
            </w:r>
            <w:r w:rsidR="00E226C8" w:rsidRPr="00F7482C">
              <w:rPr>
                <w:rFonts w:cstheme="minorHAnsi"/>
                <w:sz w:val="16"/>
                <w:szCs w:val="16"/>
              </w:rPr>
              <w:t>е</w:t>
            </w:r>
            <w:r w:rsidRPr="00F7482C">
              <w:rPr>
                <w:rFonts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id w:val="1051498982"/>
                <w:placeholder>
                  <w:docPart w:val="9FDE67C168E84383B2BE7A22366540C9"/>
                </w:placeholder>
              </w:sdtPr>
              <w:sdtEndPr>
                <w:rPr>
                  <w:b/>
                </w:rPr>
              </w:sdtEndPr>
              <w:sdtContent>
                <w:r w:rsidRPr="00F7482C">
                  <w:rPr>
                    <w:rFonts w:cstheme="minorHAnsi"/>
                    <w:b/>
                    <w:sz w:val="16"/>
                    <w:szCs w:val="16"/>
                  </w:rPr>
                  <w:fldChar w:fldCharType="begin">
                    <w:ffData>
                      <w:name w:val="Доп_23d3eeb9_8"/>
                      <w:enabled/>
                      <w:calcOnExit w:val="0"/>
                      <w:textInput>
                        <w:default w:val="Срок оплаты 1"/>
                      </w:textInput>
                    </w:ffData>
                  </w:fldChar>
                </w:r>
                <w:r w:rsidRPr="00F7482C">
                  <w:rPr>
                    <w:rFonts w:cstheme="minorHAnsi"/>
                    <w:b/>
                    <w:sz w:val="16"/>
                    <w:szCs w:val="16"/>
                  </w:rPr>
                  <w:instrText xml:space="preserve"> FORMTEXT </w:instrText>
                </w:r>
                <w:r w:rsidRPr="00F7482C">
                  <w:rPr>
                    <w:rFonts w:cstheme="minorHAnsi"/>
                    <w:b/>
                    <w:sz w:val="16"/>
                    <w:szCs w:val="16"/>
                  </w:rPr>
                </w:r>
                <w:r w:rsidRPr="00F7482C">
                  <w:rPr>
                    <w:rFonts w:cstheme="minorHAnsi"/>
                    <w:b/>
                    <w:sz w:val="16"/>
                    <w:szCs w:val="16"/>
                  </w:rPr>
                  <w:fldChar w:fldCharType="separate"/>
                </w:r>
                <w:r w:rsidRPr="00F7482C">
                  <w:rPr>
                    <w:rFonts w:cstheme="minorHAnsi"/>
                    <w:b/>
                    <w:sz w:val="16"/>
                    <w:szCs w:val="16"/>
                  </w:rPr>
                  <w:t>Срок оплаты 1</w:t>
                </w:r>
                <w:r w:rsidRPr="00F7482C">
                  <w:rPr>
                    <w:rFonts w:cstheme="minorHAnsi"/>
                    <w:b/>
                    <w:sz w:val="16"/>
                    <w:szCs w:val="16"/>
                  </w:rPr>
                  <w:fldChar w:fldCharType="end"/>
                </w:r>
              </w:sdtContent>
            </w:sdt>
            <w:r w:rsidRPr="00F7482C">
              <w:rPr>
                <w:rFonts w:cstheme="minorHAnsi"/>
                <w:sz w:val="16"/>
                <w:szCs w:val="16"/>
              </w:rPr>
              <w:t xml:space="preserve"> рабочих дней со дня получения Товара.</w:t>
            </w:r>
          </w:p>
        </w:tc>
      </w:tr>
      <w:tr w:rsidR="002C0B37" w:rsidRPr="00F7482C" w14:paraId="585A0FDC" w14:textId="77777777" w:rsidTr="00632713">
        <w:tc>
          <w:tcPr>
            <w:tcW w:w="2117" w:type="dxa"/>
            <w:vMerge/>
            <w:tcBorders>
              <w:top w:val="nil"/>
              <w:left w:val="nil"/>
              <w:bottom w:val="nil"/>
            </w:tcBorders>
            <w:shd w:val="clear" w:color="auto" w:fill="B4C6E7" w:themeFill="accent1" w:themeFillTint="66"/>
          </w:tcPr>
          <w:p w14:paraId="67B76D48" w14:textId="77777777" w:rsidR="002C0B37" w:rsidRPr="00F7482C" w:rsidRDefault="002C0B37" w:rsidP="002C0B3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110" w:type="dxa"/>
            <w:gridSpan w:val="2"/>
          </w:tcPr>
          <w:p w14:paraId="02E8447E" w14:textId="77777777" w:rsidR="002C0B37" w:rsidRPr="00F7482C" w:rsidRDefault="007D4257" w:rsidP="002C0B37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sz w:val="16"/>
                  <w:szCs w:val="16"/>
                </w:rPr>
                <w:id w:val="1382740451"/>
                <w:placeholder>
                  <w:docPart w:val="7FB97819DCCF42DBA3097513DE79BF0B"/>
                </w:placeholder>
              </w:sdtPr>
              <w:sdtEndPr/>
              <w:sdtContent>
                <w:r w:rsidR="002C0B37" w:rsidRPr="00F7482C">
                  <w:rPr>
                    <w:rFonts w:cstheme="minorHAnsi"/>
                    <w:b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Блок 2. Продовольственные товары (срок годности 5 и менее дней), документы по поставке которых передаются Сторонами по ЭДО"/>
                      </w:textInput>
                    </w:ffData>
                  </w:fldChar>
                </w:r>
                <w:r w:rsidR="002C0B37" w:rsidRPr="00F7482C">
                  <w:rPr>
                    <w:rFonts w:cstheme="minorHAnsi"/>
                    <w:b/>
                    <w:sz w:val="16"/>
                    <w:szCs w:val="16"/>
                  </w:rPr>
                  <w:instrText xml:space="preserve"> FORMTEXT </w:instrText>
                </w:r>
                <w:r w:rsidR="002C0B37" w:rsidRPr="00F7482C">
                  <w:rPr>
                    <w:rFonts w:cstheme="minorHAnsi"/>
                    <w:b/>
                    <w:sz w:val="16"/>
                    <w:szCs w:val="16"/>
                  </w:rPr>
                </w:r>
                <w:r w:rsidR="002C0B37" w:rsidRPr="00F7482C">
                  <w:rPr>
                    <w:rFonts w:cstheme="minorHAnsi"/>
                    <w:b/>
                    <w:sz w:val="16"/>
                    <w:szCs w:val="16"/>
                  </w:rPr>
                  <w:fldChar w:fldCharType="separate"/>
                </w:r>
                <w:r w:rsidR="002C0B37" w:rsidRPr="00F7482C">
                  <w:rPr>
                    <w:rFonts w:cstheme="minorHAnsi"/>
                    <w:b/>
                    <w:noProof/>
                    <w:sz w:val="16"/>
                    <w:szCs w:val="16"/>
                  </w:rPr>
                  <w:t>Блок 2. Продовольственные товары (срок годности 5 и менее дней), документы по поставке которых передаются Сторонами по ЭДО</w:t>
                </w:r>
                <w:r w:rsidR="002C0B37" w:rsidRPr="00F7482C">
                  <w:rPr>
                    <w:rFonts w:cstheme="minorHAnsi"/>
                    <w:b/>
                    <w:sz w:val="16"/>
                    <w:szCs w:val="16"/>
                  </w:rPr>
                  <w:fldChar w:fldCharType="end"/>
                </w:r>
              </w:sdtContent>
            </w:sdt>
            <w:r w:rsidR="002C0B37" w:rsidRPr="00F7482C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3984761" w14:textId="77777777" w:rsidR="002C0B37" w:rsidRPr="00F7482C" w:rsidRDefault="002C0B37" w:rsidP="002C0B3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26" w:type="dxa"/>
          </w:tcPr>
          <w:p w14:paraId="23F71129" w14:textId="23CB3D1F" w:rsidR="002C0B37" w:rsidRPr="00F7482C" w:rsidRDefault="002C0B37" w:rsidP="002C0B37">
            <w:pPr>
              <w:rPr>
                <w:rFonts w:cstheme="minorHAnsi"/>
                <w:sz w:val="16"/>
                <w:szCs w:val="16"/>
              </w:rPr>
            </w:pPr>
            <w:r w:rsidRPr="00F7482C">
              <w:rPr>
                <w:rFonts w:cstheme="minorHAnsi"/>
                <w:sz w:val="16"/>
                <w:szCs w:val="16"/>
              </w:rPr>
              <w:t>подлежат оплате в течени</w:t>
            </w:r>
            <w:r w:rsidR="00E226C8" w:rsidRPr="00F7482C">
              <w:rPr>
                <w:rFonts w:cstheme="minorHAnsi"/>
                <w:sz w:val="16"/>
                <w:szCs w:val="16"/>
              </w:rPr>
              <w:t>е</w:t>
            </w:r>
            <w:r w:rsidRPr="00F7482C">
              <w:rPr>
                <w:rFonts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id w:val="-99646362"/>
                <w:placeholder>
                  <w:docPart w:val="74EC9411676A48EE986A0BB42DBCF4AC"/>
                </w:placeholder>
              </w:sdtPr>
              <w:sdtEndPr>
                <w:rPr>
                  <w:b/>
                </w:rPr>
              </w:sdtEndPr>
              <w:sdtContent>
                <w:bookmarkStart w:id="1" w:name="Доп_23d3eeb9_8"/>
                <w:r w:rsidRPr="00F7482C">
                  <w:rPr>
                    <w:rFonts w:cstheme="minorHAnsi"/>
                    <w:b/>
                    <w:sz w:val="16"/>
                    <w:szCs w:val="16"/>
                  </w:rPr>
                  <w:fldChar w:fldCharType="begin">
                    <w:ffData>
                      <w:name w:val="Доп_23d3eeb9_8"/>
                      <w:enabled/>
                      <w:calcOnExit w:val="0"/>
                      <w:textInput>
                        <w:default w:val="Срок оплаты 2"/>
                      </w:textInput>
                    </w:ffData>
                  </w:fldChar>
                </w:r>
                <w:r w:rsidRPr="00F7482C">
                  <w:rPr>
                    <w:rFonts w:cstheme="minorHAnsi"/>
                    <w:b/>
                    <w:sz w:val="16"/>
                    <w:szCs w:val="16"/>
                  </w:rPr>
                  <w:instrText xml:space="preserve"> FORMTEXT </w:instrText>
                </w:r>
                <w:r w:rsidRPr="00F7482C">
                  <w:rPr>
                    <w:rFonts w:cstheme="minorHAnsi"/>
                    <w:b/>
                    <w:sz w:val="16"/>
                    <w:szCs w:val="16"/>
                  </w:rPr>
                </w:r>
                <w:r w:rsidRPr="00F7482C">
                  <w:rPr>
                    <w:rFonts w:cstheme="minorHAnsi"/>
                    <w:b/>
                    <w:sz w:val="16"/>
                    <w:szCs w:val="16"/>
                  </w:rPr>
                  <w:fldChar w:fldCharType="separate"/>
                </w:r>
                <w:r w:rsidRPr="00F7482C">
                  <w:rPr>
                    <w:rFonts w:cstheme="minorHAnsi"/>
                    <w:b/>
                    <w:noProof/>
                    <w:sz w:val="16"/>
                    <w:szCs w:val="16"/>
                  </w:rPr>
                  <w:t>Срок оплаты 2</w:t>
                </w:r>
                <w:r w:rsidRPr="00F7482C">
                  <w:rPr>
                    <w:rFonts w:cstheme="minorHAnsi"/>
                    <w:b/>
                    <w:sz w:val="16"/>
                    <w:szCs w:val="16"/>
                  </w:rPr>
                  <w:fldChar w:fldCharType="end"/>
                </w:r>
                <w:bookmarkEnd w:id="1"/>
              </w:sdtContent>
            </w:sdt>
            <w:r w:rsidRPr="00F7482C">
              <w:rPr>
                <w:rFonts w:cstheme="minorHAnsi"/>
                <w:sz w:val="16"/>
                <w:szCs w:val="16"/>
              </w:rPr>
              <w:t xml:space="preserve"> рабочих дней со дня получения Товара.</w:t>
            </w:r>
          </w:p>
        </w:tc>
      </w:tr>
      <w:tr w:rsidR="002C0B37" w:rsidRPr="00F7482C" w14:paraId="222348DC" w14:textId="77777777" w:rsidTr="00632713">
        <w:tc>
          <w:tcPr>
            <w:tcW w:w="2117" w:type="dxa"/>
            <w:vMerge/>
            <w:tcBorders>
              <w:top w:val="nil"/>
              <w:left w:val="nil"/>
              <w:bottom w:val="nil"/>
            </w:tcBorders>
            <w:shd w:val="clear" w:color="auto" w:fill="B4C6E7" w:themeFill="accent1" w:themeFillTint="66"/>
          </w:tcPr>
          <w:p w14:paraId="121F4D15" w14:textId="77777777" w:rsidR="002C0B37" w:rsidRPr="00F7482C" w:rsidRDefault="002C0B37" w:rsidP="002C0B3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110" w:type="dxa"/>
            <w:gridSpan w:val="2"/>
          </w:tcPr>
          <w:p w14:paraId="55DCD028" w14:textId="77777777" w:rsidR="002C0B37" w:rsidRPr="00F7482C" w:rsidRDefault="007D4257" w:rsidP="002C0B37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sz w:val="16"/>
                  <w:szCs w:val="16"/>
                </w:rPr>
                <w:id w:val="-500273078"/>
                <w:placeholder>
                  <w:docPart w:val="CBD53E637EE94A6DB7F49E54B9093C65"/>
                </w:placeholder>
              </w:sdtPr>
              <w:sdtEndPr/>
              <w:sdtContent>
                <w:r w:rsidR="002C0B37" w:rsidRPr="00F7482C">
                  <w:rPr>
                    <w:rFonts w:cstheme="minorHAnsi"/>
                    <w:b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Блок 3. Продовольственные товары (срок годности от 6 до 9 дней включительно)"/>
                      </w:textInput>
                    </w:ffData>
                  </w:fldChar>
                </w:r>
                <w:r w:rsidR="002C0B37" w:rsidRPr="00F7482C">
                  <w:rPr>
                    <w:rFonts w:cstheme="minorHAnsi"/>
                    <w:b/>
                    <w:sz w:val="16"/>
                    <w:szCs w:val="16"/>
                  </w:rPr>
                  <w:instrText xml:space="preserve"> FORMTEXT </w:instrText>
                </w:r>
                <w:r w:rsidR="002C0B37" w:rsidRPr="00F7482C">
                  <w:rPr>
                    <w:rFonts w:cstheme="minorHAnsi"/>
                    <w:b/>
                    <w:sz w:val="16"/>
                    <w:szCs w:val="16"/>
                  </w:rPr>
                </w:r>
                <w:r w:rsidR="002C0B37" w:rsidRPr="00F7482C">
                  <w:rPr>
                    <w:rFonts w:cstheme="minorHAnsi"/>
                    <w:b/>
                    <w:sz w:val="16"/>
                    <w:szCs w:val="16"/>
                  </w:rPr>
                  <w:fldChar w:fldCharType="separate"/>
                </w:r>
                <w:r w:rsidR="002C0B37" w:rsidRPr="00F7482C">
                  <w:rPr>
                    <w:rFonts w:cstheme="minorHAnsi"/>
                    <w:b/>
                    <w:noProof/>
                    <w:sz w:val="16"/>
                    <w:szCs w:val="16"/>
                  </w:rPr>
                  <w:t>Блок 3. Продовольственные товары (срок годности от 6 до 9 дней включительно)</w:t>
                </w:r>
                <w:r w:rsidR="002C0B37" w:rsidRPr="00F7482C">
                  <w:rPr>
                    <w:rFonts w:cstheme="minorHAnsi"/>
                    <w:b/>
                    <w:sz w:val="16"/>
                    <w:szCs w:val="16"/>
                  </w:rPr>
                  <w:fldChar w:fldCharType="end"/>
                </w:r>
              </w:sdtContent>
            </w:sdt>
            <w:r w:rsidR="002C0B37" w:rsidRPr="00F7482C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32A6AD9" w14:textId="77777777" w:rsidR="002C0B37" w:rsidRPr="00F7482C" w:rsidRDefault="002C0B37" w:rsidP="002C0B3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26" w:type="dxa"/>
          </w:tcPr>
          <w:p w14:paraId="5D51B1EA" w14:textId="3226E786" w:rsidR="002C0B37" w:rsidRPr="00F7482C" w:rsidRDefault="002C0B37" w:rsidP="002C0B37">
            <w:pPr>
              <w:rPr>
                <w:rFonts w:cstheme="minorHAnsi"/>
                <w:sz w:val="16"/>
                <w:szCs w:val="16"/>
              </w:rPr>
            </w:pPr>
            <w:r w:rsidRPr="00F7482C">
              <w:rPr>
                <w:rFonts w:cstheme="minorHAnsi"/>
                <w:sz w:val="16"/>
                <w:szCs w:val="16"/>
              </w:rPr>
              <w:t>подлежат оплате в течени</w:t>
            </w:r>
            <w:r w:rsidR="00E226C8" w:rsidRPr="00F7482C">
              <w:rPr>
                <w:rFonts w:cstheme="minorHAnsi"/>
                <w:sz w:val="16"/>
                <w:szCs w:val="16"/>
              </w:rPr>
              <w:t>е</w:t>
            </w:r>
            <w:r w:rsidRPr="00F7482C">
              <w:rPr>
                <w:rFonts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id w:val="503325994"/>
                <w:placeholder>
                  <w:docPart w:val="1760979F12DE425FA6EC7C3DA4503FB1"/>
                </w:placeholder>
              </w:sdtPr>
              <w:sdtEndPr>
                <w:rPr>
                  <w:b/>
                </w:rPr>
              </w:sdtEndPr>
              <w:sdtContent>
                <w:r w:rsidRPr="00F7482C">
                  <w:rPr>
                    <w:rFonts w:cstheme="minorHAnsi"/>
                    <w:b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Срок оплаты 3"/>
                      </w:textInput>
                    </w:ffData>
                  </w:fldChar>
                </w:r>
                <w:r w:rsidRPr="00F7482C">
                  <w:rPr>
                    <w:rFonts w:cstheme="minorHAnsi"/>
                    <w:b/>
                    <w:sz w:val="16"/>
                    <w:szCs w:val="16"/>
                  </w:rPr>
                  <w:instrText xml:space="preserve"> FORMTEXT </w:instrText>
                </w:r>
                <w:r w:rsidRPr="00F7482C">
                  <w:rPr>
                    <w:rFonts w:cstheme="minorHAnsi"/>
                    <w:b/>
                    <w:sz w:val="16"/>
                    <w:szCs w:val="16"/>
                  </w:rPr>
                </w:r>
                <w:r w:rsidRPr="00F7482C">
                  <w:rPr>
                    <w:rFonts w:cstheme="minorHAnsi"/>
                    <w:b/>
                    <w:sz w:val="16"/>
                    <w:szCs w:val="16"/>
                  </w:rPr>
                  <w:fldChar w:fldCharType="separate"/>
                </w:r>
                <w:r w:rsidRPr="00F7482C">
                  <w:rPr>
                    <w:rFonts w:cstheme="minorHAnsi"/>
                    <w:b/>
                    <w:noProof/>
                    <w:sz w:val="16"/>
                    <w:szCs w:val="16"/>
                  </w:rPr>
                  <w:t>Срок оплаты 3</w:t>
                </w:r>
                <w:r w:rsidRPr="00F7482C">
                  <w:rPr>
                    <w:rFonts w:cstheme="minorHAnsi"/>
                    <w:b/>
                    <w:sz w:val="16"/>
                    <w:szCs w:val="16"/>
                  </w:rPr>
                  <w:fldChar w:fldCharType="end"/>
                </w:r>
              </w:sdtContent>
            </w:sdt>
            <w:r w:rsidRPr="00F7482C">
              <w:rPr>
                <w:rFonts w:cstheme="minorHAnsi"/>
                <w:sz w:val="16"/>
                <w:szCs w:val="16"/>
              </w:rPr>
              <w:t xml:space="preserve"> рабочих дней со дня получения Товара.</w:t>
            </w:r>
          </w:p>
        </w:tc>
      </w:tr>
      <w:tr w:rsidR="008D310F" w:rsidRPr="00F7482C" w14:paraId="4ACC2E9F" w14:textId="77777777" w:rsidTr="00632713">
        <w:tc>
          <w:tcPr>
            <w:tcW w:w="2117" w:type="dxa"/>
            <w:vMerge/>
            <w:tcBorders>
              <w:top w:val="nil"/>
              <w:left w:val="nil"/>
              <w:bottom w:val="nil"/>
            </w:tcBorders>
            <w:shd w:val="clear" w:color="auto" w:fill="B4C6E7" w:themeFill="accent1" w:themeFillTint="66"/>
          </w:tcPr>
          <w:p w14:paraId="3EAED426" w14:textId="77777777" w:rsidR="008D310F" w:rsidRPr="00F7482C" w:rsidRDefault="008D310F" w:rsidP="008D310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110" w:type="dxa"/>
            <w:gridSpan w:val="2"/>
          </w:tcPr>
          <w:p w14:paraId="540D806F" w14:textId="77777777" w:rsidR="008D310F" w:rsidRPr="00F7482C" w:rsidRDefault="007D4257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sz w:val="16"/>
                  <w:szCs w:val="16"/>
                </w:rPr>
                <w:id w:val="383537072"/>
                <w:placeholder>
                  <w:docPart w:val="B1E4EF26BEB344CCB7C65B324BCF8BB8"/>
                </w:placeholder>
              </w:sdtPr>
              <w:sdtEndPr/>
              <w:sdtContent>
                <w:r w:rsidR="002C0B37" w:rsidRPr="00F7482C">
                  <w:rPr>
                    <w:rFonts w:cstheme="minorHAnsi"/>
                    <w:b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Блок 4. Продовольственные товары (срок годности от 10 до 30 дней)"/>
                      </w:textInput>
                    </w:ffData>
                  </w:fldChar>
                </w:r>
                <w:r w:rsidR="002C0B37" w:rsidRPr="00F7482C">
                  <w:rPr>
                    <w:rFonts w:cstheme="minorHAnsi"/>
                    <w:b/>
                    <w:sz w:val="16"/>
                    <w:szCs w:val="16"/>
                  </w:rPr>
                  <w:instrText xml:space="preserve"> FORMTEXT </w:instrText>
                </w:r>
                <w:r w:rsidR="002C0B37" w:rsidRPr="00F7482C">
                  <w:rPr>
                    <w:rFonts w:cstheme="minorHAnsi"/>
                    <w:b/>
                    <w:sz w:val="16"/>
                    <w:szCs w:val="16"/>
                  </w:rPr>
                </w:r>
                <w:r w:rsidR="002C0B37" w:rsidRPr="00F7482C">
                  <w:rPr>
                    <w:rFonts w:cstheme="minorHAnsi"/>
                    <w:b/>
                    <w:sz w:val="16"/>
                    <w:szCs w:val="16"/>
                  </w:rPr>
                  <w:fldChar w:fldCharType="separate"/>
                </w:r>
                <w:r w:rsidR="002C0B37" w:rsidRPr="00F7482C">
                  <w:rPr>
                    <w:rFonts w:cstheme="minorHAnsi"/>
                    <w:b/>
                    <w:noProof/>
                    <w:sz w:val="16"/>
                    <w:szCs w:val="16"/>
                  </w:rPr>
                  <w:t>Блок 4. Продовольственные товары (срок годности от 10 до 30 дней)</w:t>
                </w:r>
                <w:r w:rsidR="002C0B37" w:rsidRPr="00F7482C">
                  <w:rPr>
                    <w:rFonts w:cstheme="minorHAnsi"/>
                    <w:b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4526" w:type="dxa"/>
          </w:tcPr>
          <w:p w14:paraId="2504F8DE" w14:textId="4B5676EE" w:rsidR="008D310F" w:rsidRPr="00F7482C" w:rsidRDefault="008D310F">
            <w:pPr>
              <w:rPr>
                <w:rFonts w:cstheme="minorHAnsi"/>
                <w:sz w:val="16"/>
                <w:szCs w:val="16"/>
              </w:rPr>
            </w:pPr>
            <w:r w:rsidRPr="00F7482C">
              <w:rPr>
                <w:rFonts w:cstheme="minorHAnsi"/>
                <w:sz w:val="16"/>
                <w:szCs w:val="16"/>
              </w:rPr>
              <w:t>подлежат оплате в течени</w:t>
            </w:r>
            <w:r w:rsidR="00E226C8" w:rsidRPr="00F7482C">
              <w:rPr>
                <w:rFonts w:cstheme="minorHAnsi"/>
                <w:sz w:val="16"/>
                <w:szCs w:val="16"/>
              </w:rPr>
              <w:t>е</w:t>
            </w:r>
            <w:r w:rsidRPr="00F7482C">
              <w:rPr>
                <w:rFonts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id w:val="2002153169"/>
                <w:placeholder>
                  <w:docPart w:val="76DA58E7FF60461597DE5AC8BBBC6C2D"/>
                </w:placeholder>
              </w:sdtPr>
              <w:sdtEndPr>
                <w:rPr>
                  <w:b/>
                </w:rPr>
              </w:sdtEndPr>
              <w:sdtContent>
                <w:bookmarkStart w:id="2" w:name="Доп_56d07f29_8"/>
                <w:r w:rsidR="002C0B37" w:rsidRPr="00F7482C">
                  <w:rPr>
                    <w:rFonts w:cstheme="minorHAnsi"/>
                    <w:b/>
                    <w:sz w:val="16"/>
                    <w:szCs w:val="16"/>
                  </w:rPr>
                  <w:fldChar w:fldCharType="begin">
                    <w:ffData>
                      <w:name w:val="Доп_56d07f29_8"/>
                      <w:enabled/>
                      <w:calcOnExit w:val="0"/>
                      <w:textInput>
                        <w:default w:val="Срок оплаты 4"/>
                      </w:textInput>
                    </w:ffData>
                  </w:fldChar>
                </w:r>
                <w:r w:rsidR="002C0B37" w:rsidRPr="00F7482C">
                  <w:rPr>
                    <w:rFonts w:cstheme="minorHAnsi"/>
                    <w:b/>
                    <w:sz w:val="16"/>
                    <w:szCs w:val="16"/>
                  </w:rPr>
                  <w:instrText xml:space="preserve"> FORMTEXT </w:instrText>
                </w:r>
                <w:r w:rsidR="002C0B37" w:rsidRPr="00F7482C">
                  <w:rPr>
                    <w:rFonts w:cstheme="minorHAnsi"/>
                    <w:b/>
                    <w:sz w:val="16"/>
                    <w:szCs w:val="16"/>
                  </w:rPr>
                </w:r>
                <w:r w:rsidR="002C0B37" w:rsidRPr="00F7482C">
                  <w:rPr>
                    <w:rFonts w:cstheme="minorHAnsi"/>
                    <w:b/>
                    <w:sz w:val="16"/>
                    <w:szCs w:val="16"/>
                  </w:rPr>
                  <w:fldChar w:fldCharType="separate"/>
                </w:r>
                <w:r w:rsidR="002C0B37" w:rsidRPr="00F7482C">
                  <w:rPr>
                    <w:rFonts w:cstheme="minorHAnsi"/>
                    <w:b/>
                    <w:noProof/>
                    <w:sz w:val="16"/>
                    <w:szCs w:val="16"/>
                  </w:rPr>
                  <w:t>Срок оплаты 4</w:t>
                </w:r>
                <w:r w:rsidR="002C0B37" w:rsidRPr="00F7482C">
                  <w:rPr>
                    <w:rFonts w:cstheme="minorHAnsi"/>
                    <w:b/>
                    <w:sz w:val="16"/>
                    <w:szCs w:val="16"/>
                  </w:rPr>
                  <w:fldChar w:fldCharType="end"/>
                </w:r>
                <w:bookmarkEnd w:id="2"/>
              </w:sdtContent>
            </w:sdt>
            <w:r w:rsidRPr="00F7482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F7482C">
              <w:rPr>
                <w:rFonts w:cstheme="minorHAnsi"/>
                <w:sz w:val="16"/>
                <w:szCs w:val="16"/>
              </w:rPr>
              <w:t>календарных дней со дня получения Товара.</w:t>
            </w:r>
          </w:p>
        </w:tc>
      </w:tr>
      <w:tr w:rsidR="008D310F" w:rsidRPr="00F7482C" w14:paraId="6920C000" w14:textId="77777777" w:rsidTr="00632713">
        <w:tc>
          <w:tcPr>
            <w:tcW w:w="2117" w:type="dxa"/>
            <w:vMerge/>
            <w:tcBorders>
              <w:top w:val="nil"/>
              <w:left w:val="nil"/>
              <w:bottom w:val="nil"/>
            </w:tcBorders>
            <w:shd w:val="clear" w:color="auto" w:fill="B4C6E7" w:themeFill="accent1" w:themeFillTint="66"/>
          </w:tcPr>
          <w:p w14:paraId="162558AA" w14:textId="77777777" w:rsidR="008D310F" w:rsidRPr="00F7482C" w:rsidRDefault="008D310F" w:rsidP="008D310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110" w:type="dxa"/>
            <w:gridSpan w:val="2"/>
          </w:tcPr>
          <w:p w14:paraId="31C72F80" w14:textId="77777777" w:rsidR="008D310F" w:rsidRPr="00F7482C" w:rsidRDefault="007D4257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sz w:val="16"/>
                  <w:szCs w:val="16"/>
                </w:rPr>
                <w:id w:val="856701883"/>
                <w:placeholder>
                  <w:docPart w:val="93D12A19F2EF44ACB64F4CBEA2C45F83"/>
                </w:placeholder>
              </w:sdtPr>
              <w:sdtEndPr/>
              <w:sdtContent>
                <w:r w:rsidR="008D310F" w:rsidRPr="00F7482C">
                  <w:rPr>
                    <w:rFonts w:cstheme="minorHAnsi"/>
                    <w:b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Блок 3. Продовольственные товары (срок годности свыше 30 дней и алкогольная продукция"/>
                      </w:textInput>
                    </w:ffData>
                  </w:fldChar>
                </w:r>
                <w:r w:rsidR="008D310F" w:rsidRPr="00F7482C">
                  <w:rPr>
                    <w:rFonts w:cstheme="minorHAnsi"/>
                    <w:b/>
                    <w:sz w:val="16"/>
                    <w:szCs w:val="16"/>
                  </w:rPr>
                  <w:instrText xml:space="preserve"> FORMTEXT </w:instrText>
                </w:r>
                <w:r w:rsidR="008D310F" w:rsidRPr="00F7482C">
                  <w:rPr>
                    <w:rFonts w:cstheme="minorHAnsi"/>
                    <w:b/>
                    <w:sz w:val="16"/>
                    <w:szCs w:val="16"/>
                  </w:rPr>
                </w:r>
                <w:r w:rsidR="008D310F" w:rsidRPr="00F7482C">
                  <w:rPr>
                    <w:rFonts w:cstheme="minorHAnsi"/>
                    <w:b/>
                    <w:sz w:val="16"/>
                    <w:szCs w:val="16"/>
                  </w:rPr>
                  <w:fldChar w:fldCharType="separate"/>
                </w:r>
                <w:r w:rsidR="008D310F" w:rsidRPr="00F7482C">
                  <w:rPr>
                    <w:rFonts w:cstheme="minorHAnsi"/>
                    <w:b/>
                    <w:noProof/>
                    <w:sz w:val="16"/>
                    <w:szCs w:val="16"/>
                  </w:rPr>
                  <w:t>Блок 3. Продовольственные товары (срок годности свыше 30 дней и алкогольная продукция</w:t>
                </w:r>
                <w:r w:rsidR="008D310F" w:rsidRPr="00F7482C">
                  <w:rPr>
                    <w:rFonts w:cstheme="minorHAnsi"/>
                    <w:b/>
                    <w:sz w:val="16"/>
                    <w:szCs w:val="16"/>
                  </w:rPr>
                  <w:fldChar w:fldCharType="end"/>
                </w:r>
                <w:r w:rsidR="002C0B37" w:rsidRPr="00F7482C">
                  <w:rPr>
                    <w:rFonts w:cstheme="minorHAnsi"/>
                    <w:b/>
                    <w:sz w:val="16"/>
                    <w:szCs w:val="16"/>
                  </w:rPr>
                  <w:t>)</w:t>
                </w:r>
              </w:sdtContent>
            </w:sdt>
          </w:p>
        </w:tc>
        <w:tc>
          <w:tcPr>
            <w:tcW w:w="4526" w:type="dxa"/>
          </w:tcPr>
          <w:p w14:paraId="41760EC0" w14:textId="3303B028" w:rsidR="008D310F" w:rsidRPr="00F7482C" w:rsidRDefault="008D310F">
            <w:pPr>
              <w:rPr>
                <w:rFonts w:cstheme="minorHAnsi"/>
                <w:sz w:val="16"/>
                <w:szCs w:val="16"/>
              </w:rPr>
            </w:pPr>
            <w:r w:rsidRPr="00F7482C">
              <w:rPr>
                <w:rFonts w:cstheme="minorHAnsi"/>
                <w:sz w:val="16"/>
                <w:szCs w:val="16"/>
              </w:rPr>
              <w:t>подлежит оплате в течени</w:t>
            </w:r>
            <w:r w:rsidR="00E226C8" w:rsidRPr="00F7482C">
              <w:rPr>
                <w:rFonts w:cstheme="minorHAnsi"/>
                <w:sz w:val="16"/>
                <w:szCs w:val="16"/>
              </w:rPr>
              <w:t>е</w:t>
            </w:r>
            <w:r w:rsidRPr="00F7482C">
              <w:rPr>
                <w:rFonts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id w:val="-2030014817"/>
                <w:placeholder>
                  <w:docPart w:val="EE356CC66F8D4C84A9FFF4B5D23EBC79"/>
                </w:placeholder>
              </w:sdtPr>
              <w:sdtEndPr>
                <w:rPr>
                  <w:b/>
                </w:rPr>
              </w:sdtEndPr>
              <w:sdtContent>
                <w:r w:rsidR="002C0B37" w:rsidRPr="00F7482C">
                  <w:rPr>
                    <w:rFonts w:cstheme="minorHAnsi"/>
                    <w:b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Срок оплаты 5"/>
                      </w:textInput>
                    </w:ffData>
                  </w:fldChar>
                </w:r>
                <w:r w:rsidR="002C0B37" w:rsidRPr="00F7482C">
                  <w:rPr>
                    <w:rFonts w:cstheme="minorHAnsi"/>
                    <w:b/>
                    <w:sz w:val="16"/>
                    <w:szCs w:val="16"/>
                  </w:rPr>
                  <w:instrText xml:space="preserve"> FORMTEXT </w:instrText>
                </w:r>
                <w:r w:rsidR="002C0B37" w:rsidRPr="00F7482C">
                  <w:rPr>
                    <w:rFonts w:cstheme="minorHAnsi"/>
                    <w:b/>
                    <w:sz w:val="16"/>
                    <w:szCs w:val="16"/>
                  </w:rPr>
                </w:r>
                <w:r w:rsidR="002C0B37" w:rsidRPr="00F7482C">
                  <w:rPr>
                    <w:rFonts w:cstheme="minorHAnsi"/>
                    <w:b/>
                    <w:sz w:val="16"/>
                    <w:szCs w:val="16"/>
                  </w:rPr>
                  <w:fldChar w:fldCharType="separate"/>
                </w:r>
                <w:r w:rsidR="002C0B37" w:rsidRPr="00F7482C">
                  <w:rPr>
                    <w:rFonts w:cstheme="minorHAnsi"/>
                    <w:b/>
                    <w:noProof/>
                    <w:sz w:val="16"/>
                    <w:szCs w:val="16"/>
                  </w:rPr>
                  <w:t>Срок оплаты 5</w:t>
                </w:r>
                <w:r w:rsidR="002C0B37" w:rsidRPr="00F7482C">
                  <w:rPr>
                    <w:rFonts w:cstheme="minorHAnsi"/>
                    <w:b/>
                    <w:sz w:val="16"/>
                    <w:szCs w:val="16"/>
                  </w:rPr>
                  <w:fldChar w:fldCharType="end"/>
                </w:r>
              </w:sdtContent>
            </w:sdt>
            <w:r w:rsidRPr="00F7482C">
              <w:rPr>
                <w:rFonts w:cstheme="minorHAnsi"/>
                <w:sz w:val="16"/>
                <w:szCs w:val="16"/>
              </w:rPr>
              <w:t xml:space="preserve"> календарных дней со дня получения Товара</w:t>
            </w:r>
          </w:p>
        </w:tc>
      </w:tr>
      <w:tr w:rsidR="008D310F" w:rsidRPr="00F7482C" w14:paraId="5CCD4044" w14:textId="77777777" w:rsidTr="00632713">
        <w:trPr>
          <w:trHeight w:val="556"/>
        </w:trPr>
        <w:tc>
          <w:tcPr>
            <w:tcW w:w="2117" w:type="dxa"/>
            <w:vMerge/>
            <w:tcBorders>
              <w:top w:val="nil"/>
              <w:left w:val="nil"/>
              <w:bottom w:val="nil"/>
            </w:tcBorders>
            <w:shd w:val="clear" w:color="auto" w:fill="B4C6E7" w:themeFill="accent1" w:themeFillTint="66"/>
          </w:tcPr>
          <w:p w14:paraId="2872C18E" w14:textId="77777777" w:rsidR="008D310F" w:rsidRPr="00F7482C" w:rsidRDefault="008D310F" w:rsidP="008D310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110" w:type="dxa"/>
            <w:gridSpan w:val="2"/>
          </w:tcPr>
          <w:p w14:paraId="55781A3C" w14:textId="77777777" w:rsidR="008D310F" w:rsidRPr="00F7482C" w:rsidRDefault="007D4257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/>
                  <w:sz w:val="16"/>
                  <w:szCs w:val="16"/>
                </w:rPr>
                <w:id w:val="146491473"/>
                <w:placeholder>
                  <w:docPart w:val="EC98674B87C540AC8F25842B4367F887"/>
                </w:placeholder>
              </w:sdtPr>
              <w:sdtEndPr/>
              <w:sdtContent>
                <w:r w:rsidR="008D310F" w:rsidRPr="00F7482C">
                  <w:rPr>
                    <w:rFonts w:cstheme="minorHAnsi"/>
                    <w:b/>
                    <w:sz w:val="16"/>
                    <w:szCs w:val="16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Блок 4. Непродовольственные товары"/>
                      </w:textInput>
                    </w:ffData>
                  </w:fldChar>
                </w:r>
                <w:r w:rsidR="008D310F" w:rsidRPr="00F7482C">
                  <w:rPr>
                    <w:rFonts w:cstheme="minorHAnsi"/>
                    <w:b/>
                    <w:sz w:val="16"/>
                    <w:szCs w:val="16"/>
                  </w:rPr>
                  <w:instrText xml:space="preserve"> FORMTEXT </w:instrText>
                </w:r>
                <w:r w:rsidR="008D310F" w:rsidRPr="00F7482C">
                  <w:rPr>
                    <w:rFonts w:cstheme="minorHAnsi"/>
                    <w:b/>
                    <w:sz w:val="16"/>
                    <w:szCs w:val="16"/>
                  </w:rPr>
                </w:r>
                <w:r w:rsidR="008D310F" w:rsidRPr="00F7482C">
                  <w:rPr>
                    <w:rFonts w:cstheme="minorHAnsi"/>
                    <w:b/>
                    <w:sz w:val="16"/>
                    <w:szCs w:val="16"/>
                  </w:rPr>
                  <w:fldChar w:fldCharType="separate"/>
                </w:r>
                <w:r w:rsidR="008D310F" w:rsidRPr="00F7482C">
                  <w:rPr>
                    <w:rFonts w:cstheme="minorHAnsi"/>
                    <w:b/>
                    <w:noProof/>
                    <w:sz w:val="16"/>
                    <w:szCs w:val="16"/>
                  </w:rPr>
                  <w:t>Блок 4. Непродовольственные товары</w:t>
                </w:r>
                <w:r w:rsidR="008D310F" w:rsidRPr="00F7482C">
                  <w:rPr>
                    <w:rFonts w:cstheme="minorHAnsi"/>
                    <w:b/>
                    <w:sz w:val="16"/>
                    <w:szCs w:val="16"/>
                  </w:rPr>
                  <w:fldChar w:fldCharType="end"/>
                </w:r>
              </w:sdtContent>
            </w:sdt>
          </w:p>
        </w:tc>
        <w:tc>
          <w:tcPr>
            <w:tcW w:w="4526" w:type="dxa"/>
          </w:tcPr>
          <w:p w14:paraId="7B934BBB" w14:textId="53E71589" w:rsidR="008D310F" w:rsidRPr="00F7482C" w:rsidRDefault="00B44281">
            <w:pPr>
              <w:rPr>
                <w:rFonts w:cstheme="minorHAnsi"/>
                <w:sz w:val="16"/>
                <w:szCs w:val="16"/>
              </w:rPr>
            </w:pPr>
            <w:r w:rsidRPr="00F7482C">
              <w:rPr>
                <w:rFonts w:cstheme="minorHAnsi"/>
                <w:sz w:val="16"/>
                <w:szCs w:val="16"/>
              </w:rPr>
              <w:t>подлежит оплате в течени</w:t>
            </w:r>
            <w:r w:rsidR="00E226C8" w:rsidRPr="00F7482C">
              <w:rPr>
                <w:rFonts w:cstheme="minorHAnsi"/>
                <w:sz w:val="16"/>
                <w:szCs w:val="16"/>
              </w:rPr>
              <w:t>е</w:t>
            </w:r>
            <w:r w:rsidRPr="00F7482C">
              <w:rPr>
                <w:rFonts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id w:val="752628427"/>
                <w:placeholder>
                  <w:docPart w:val="0DF80C11CD21458C918B0E3587FC98F7"/>
                </w:placeholder>
              </w:sdtPr>
              <w:sdtEndPr>
                <w:rPr>
                  <w:b/>
                </w:rPr>
              </w:sdtEndPr>
              <w:sdtContent>
                <w:bookmarkStart w:id="3" w:name="Доп_699b1418_f"/>
                <w:r w:rsidR="00A97616" w:rsidRPr="00F7482C">
                  <w:rPr>
                    <w:rFonts w:cstheme="minorHAnsi"/>
                    <w:b/>
                    <w:sz w:val="16"/>
                    <w:szCs w:val="16"/>
                  </w:rPr>
                  <w:fldChar w:fldCharType="begin">
                    <w:ffData>
                      <w:name w:val="Доп_699b1418_f"/>
                      <w:enabled/>
                      <w:calcOnExit w:val="0"/>
                      <w:textInput>
                        <w:default w:val="Срок оплаты 6"/>
                      </w:textInput>
                    </w:ffData>
                  </w:fldChar>
                </w:r>
                <w:r w:rsidR="00A97616" w:rsidRPr="00F7482C">
                  <w:rPr>
                    <w:rFonts w:cstheme="minorHAnsi"/>
                    <w:b/>
                    <w:sz w:val="16"/>
                    <w:szCs w:val="16"/>
                  </w:rPr>
                  <w:instrText xml:space="preserve"> FORMTEXT </w:instrText>
                </w:r>
                <w:r w:rsidR="00A97616" w:rsidRPr="00F7482C">
                  <w:rPr>
                    <w:rFonts w:cstheme="minorHAnsi"/>
                    <w:b/>
                    <w:sz w:val="16"/>
                    <w:szCs w:val="16"/>
                  </w:rPr>
                </w:r>
                <w:r w:rsidR="00A97616" w:rsidRPr="00F7482C">
                  <w:rPr>
                    <w:rFonts w:cstheme="minorHAnsi"/>
                    <w:b/>
                    <w:sz w:val="16"/>
                    <w:szCs w:val="16"/>
                  </w:rPr>
                  <w:fldChar w:fldCharType="separate"/>
                </w:r>
                <w:r w:rsidR="00A97616" w:rsidRPr="00F7482C">
                  <w:rPr>
                    <w:rFonts w:cstheme="minorHAnsi"/>
                    <w:b/>
                    <w:noProof/>
                    <w:sz w:val="16"/>
                    <w:szCs w:val="16"/>
                  </w:rPr>
                  <w:t>Срок оплаты 6</w:t>
                </w:r>
                <w:r w:rsidR="00A97616" w:rsidRPr="00F7482C">
                  <w:rPr>
                    <w:rFonts w:cstheme="minorHAnsi"/>
                    <w:b/>
                    <w:sz w:val="16"/>
                    <w:szCs w:val="16"/>
                  </w:rPr>
                  <w:fldChar w:fldCharType="end"/>
                </w:r>
                <w:bookmarkEnd w:id="3"/>
              </w:sdtContent>
            </w:sdt>
            <w:r w:rsidRPr="00F7482C">
              <w:rPr>
                <w:rFonts w:cstheme="minorHAnsi"/>
                <w:sz w:val="16"/>
                <w:szCs w:val="16"/>
              </w:rPr>
              <w:t xml:space="preserve"> календарных дней со дня получения Товара</w:t>
            </w:r>
            <w:bookmarkStart w:id="4" w:name="_GoBack"/>
            <w:bookmarkEnd w:id="4"/>
          </w:p>
        </w:tc>
      </w:tr>
      <w:tr w:rsidR="00B44281" w:rsidRPr="00F7482C" w14:paraId="2A3863E3" w14:textId="77777777" w:rsidTr="00632713">
        <w:tc>
          <w:tcPr>
            <w:tcW w:w="2117" w:type="dxa"/>
            <w:vMerge/>
            <w:tcBorders>
              <w:top w:val="nil"/>
              <w:left w:val="nil"/>
              <w:bottom w:val="nil"/>
            </w:tcBorders>
            <w:shd w:val="clear" w:color="auto" w:fill="B4C6E7" w:themeFill="accent1" w:themeFillTint="66"/>
          </w:tcPr>
          <w:p w14:paraId="492749F1" w14:textId="77777777" w:rsidR="00B44281" w:rsidRPr="00F7482C" w:rsidRDefault="00B44281" w:rsidP="008D310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36" w:type="dxa"/>
            <w:gridSpan w:val="3"/>
          </w:tcPr>
          <w:p w14:paraId="034C8935" w14:textId="77777777" w:rsidR="00B44281" w:rsidRPr="00F7482C" w:rsidRDefault="00B44281">
            <w:pPr>
              <w:rPr>
                <w:rFonts w:cstheme="minorHAnsi"/>
                <w:sz w:val="16"/>
                <w:szCs w:val="16"/>
              </w:rPr>
            </w:pPr>
            <w:r w:rsidRPr="00F7482C">
              <w:rPr>
                <w:rFonts w:cstheme="minorHAnsi"/>
                <w:sz w:val="16"/>
                <w:szCs w:val="16"/>
              </w:rPr>
              <w:t>Если в одном Блоке, устанавливаются разные сроки оплат для разных позиций Товаров, то они закрепляются отдельным соглашением.</w:t>
            </w:r>
          </w:p>
        </w:tc>
      </w:tr>
      <w:tr w:rsidR="00B44281" w:rsidRPr="00F7482C" w14:paraId="213C3B05" w14:textId="77777777" w:rsidTr="00632713">
        <w:tc>
          <w:tcPr>
            <w:tcW w:w="2117" w:type="dxa"/>
            <w:tcBorders>
              <w:top w:val="nil"/>
              <w:left w:val="nil"/>
              <w:bottom w:val="nil"/>
            </w:tcBorders>
            <w:shd w:val="clear" w:color="auto" w:fill="B4C6E7" w:themeFill="accent1" w:themeFillTint="66"/>
          </w:tcPr>
          <w:p w14:paraId="505CC6B2" w14:textId="77777777" w:rsidR="00B44281" w:rsidRPr="00F7482C" w:rsidRDefault="00B44281" w:rsidP="008D310F">
            <w:pPr>
              <w:rPr>
                <w:rFonts w:cstheme="minorHAnsi"/>
                <w:b/>
                <w:sz w:val="16"/>
                <w:szCs w:val="16"/>
              </w:rPr>
            </w:pPr>
            <w:r w:rsidRPr="00F7482C">
              <w:rPr>
                <w:rFonts w:cstheme="minorHAnsi"/>
                <w:b/>
                <w:sz w:val="16"/>
                <w:szCs w:val="16"/>
                <w:lang w:val="en-US"/>
              </w:rPr>
              <w:t>IV</w:t>
            </w:r>
            <w:r w:rsidRPr="00F7482C">
              <w:rPr>
                <w:rFonts w:cstheme="minorHAnsi"/>
                <w:b/>
                <w:sz w:val="16"/>
                <w:szCs w:val="16"/>
              </w:rPr>
              <w:t>. Срок действия и порядок расторжения:</w:t>
            </w:r>
          </w:p>
        </w:tc>
        <w:tc>
          <w:tcPr>
            <w:tcW w:w="8636" w:type="dxa"/>
            <w:gridSpan w:val="3"/>
          </w:tcPr>
          <w:p w14:paraId="123F733C" w14:textId="77777777" w:rsidR="00B44281" w:rsidRPr="00F7482C" w:rsidRDefault="00B44281" w:rsidP="00B44281">
            <w:pPr>
              <w:jc w:val="both"/>
              <w:rPr>
                <w:rFonts w:cstheme="minorHAnsi"/>
                <w:sz w:val="16"/>
                <w:szCs w:val="16"/>
              </w:rPr>
            </w:pPr>
            <w:r w:rsidRPr="00F7482C">
              <w:rPr>
                <w:rFonts w:cstheme="minorHAnsi"/>
                <w:sz w:val="16"/>
                <w:szCs w:val="16"/>
              </w:rPr>
              <w:t xml:space="preserve">1) Договор действует 1 год. Если за 5 дней до истечения срока одна из Сторон не заявит о его расторжении, Договор считается продленным на 1 год. Количество пролонгаций не ограничено. </w:t>
            </w:r>
          </w:p>
          <w:p w14:paraId="27346CBC" w14:textId="77777777" w:rsidR="00B44281" w:rsidRPr="00F7482C" w:rsidRDefault="00B44281" w:rsidP="00B44281">
            <w:pPr>
              <w:rPr>
                <w:rFonts w:cstheme="minorHAnsi"/>
                <w:sz w:val="16"/>
                <w:szCs w:val="16"/>
              </w:rPr>
            </w:pPr>
            <w:r w:rsidRPr="00F7482C">
              <w:rPr>
                <w:rFonts w:cstheme="minorHAnsi"/>
                <w:sz w:val="16"/>
                <w:szCs w:val="16"/>
              </w:rPr>
              <w:t>2) расторжение – любая из Сторон, посредством уведомления, за 30 дней до дня расторжения Договора.</w:t>
            </w:r>
          </w:p>
        </w:tc>
      </w:tr>
      <w:tr w:rsidR="008D310F" w:rsidRPr="00F7482C" w14:paraId="1FC0D0A8" w14:textId="77777777" w:rsidTr="00632713">
        <w:tc>
          <w:tcPr>
            <w:tcW w:w="2117" w:type="dxa"/>
            <w:tcBorders>
              <w:top w:val="nil"/>
              <w:left w:val="nil"/>
              <w:bottom w:val="nil"/>
            </w:tcBorders>
            <w:shd w:val="clear" w:color="auto" w:fill="B4C6E7" w:themeFill="accent1" w:themeFillTint="66"/>
          </w:tcPr>
          <w:p w14:paraId="1EB0F6AD" w14:textId="77777777" w:rsidR="008D310F" w:rsidRPr="00F7482C" w:rsidRDefault="00B44281" w:rsidP="008D310F">
            <w:pPr>
              <w:rPr>
                <w:rFonts w:cstheme="minorHAnsi"/>
                <w:b/>
                <w:sz w:val="16"/>
                <w:szCs w:val="16"/>
              </w:rPr>
            </w:pPr>
            <w:r w:rsidRPr="00F7482C">
              <w:rPr>
                <w:rFonts w:cstheme="minorHAnsi"/>
                <w:b/>
                <w:sz w:val="16"/>
                <w:szCs w:val="16"/>
                <w:lang w:val="en-US"/>
              </w:rPr>
              <w:t xml:space="preserve">V. </w:t>
            </w:r>
            <w:r w:rsidRPr="00F7482C">
              <w:rPr>
                <w:rFonts w:cstheme="minorHAnsi"/>
                <w:b/>
                <w:sz w:val="16"/>
                <w:szCs w:val="16"/>
              </w:rPr>
              <w:t>Реквизиты сторон:</w:t>
            </w:r>
          </w:p>
        </w:tc>
        <w:tc>
          <w:tcPr>
            <w:tcW w:w="4110" w:type="dxa"/>
            <w:gridSpan w:val="2"/>
          </w:tcPr>
          <w:p w14:paraId="05F405BF" w14:textId="77777777" w:rsidR="00B44281" w:rsidRPr="00F7482C" w:rsidRDefault="00B44281" w:rsidP="00B44281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7482C">
              <w:rPr>
                <w:rFonts w:cstheme="minorHAnsi"/>
                <w:b/>
                <w:sz w:val="16"/>
                <w:szCs w:val="16"/>
              </w:rPr>
              <w:t>Компания:</w:t>
            </w:r>
          </w:p>
          <w:p w14:paraId="7D8D1B04" w14:textId="77777777" w:rsidR="00B44281" w:rsidRPr="00F7482C" w:rsidRDefault="00B44281" w:rsidP="00B44281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7482C">
              <w:rPr>
                <w:rFonts w:cstheme="minorHAnsi"/>
                <w:b/>
                <w:sz w:val="16"/>
                <w:szCs w:val="16"/>
              </w:rPr>
              <w:t xml:space="preserve">ИНН </w:t>
            </w:r>
            <w:r w:rsidRPr="00F7482C">
              <w:rPr>
                <w:rFonts w:cstheme="minorHAnsi"/>
                <w:sz w:val="16"/>
                <w:szCs w:val="16"/>
              </w:rPr>
              <w:t>7017187800</w:t>
            </w:r>
            <w:r w:rsidRPr="00F7482C">
              <w:rPr>
                <w:rFonts w:cstheme="minorHAnsi"/>
                <w:b/>
                <w:sz w:val="16"/>
                <w:szCs w:val="16"/>
              </w:rPr>
              <w:t xml:space="preserve">, КПП </w:t>
            </w:r>
            <w:r w:rsidRPr="00F7482C">
              <w:rPr>
                <w:rFonts w:cstheme="minorHAnsi"/>
                <w:sz w:val="16"/>
                <w:szCs w:val="16"/>
              </w:rPr>
              <w:t>701701001</w:t>
            </w:r>
          </w:p>
          <w:p w14:paraId="29527638" w14:textId="77777777" w:rsidR="00B44281" w:rsidRPr="00F7482C" w:rsidRDefault="00B44281" w:rsidP="00B44281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7482C">
              <w:rPr>
                <w:rFonts w:cstheme="minorHAnsi"/>
                <w:b/>
                <w:sz w:val="16"/>
                <w:szCs w:val="16"/>
              </w:rPr>
              <w:t>ОГРН</w:t>
            </w:r>
            <w:r w:rsidRPr="00F7482C">
              <w:rPr>
                <w:rFonts w:cstheme="minorHAnsi"/>
                <w:sz w:val="16"/>
                <w:szCs w:val="16"/>
              </w:rPr>
              <w:t>1077017026580</w:t>
            </w:r>
          </w:p>
          <w:p w14:paraId="5B8E0F4B" w14:textId="77777777" w:rsidR="00B44281" w:rsidRPr="00F7482C" w:rsidRDefault="00B44281" w:rsidP="00B44281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7482C">
              <w:rPr>
                <w:rFonts w:cstheme="minorHAnsi"/>
                <w:b/>
                <w:sz w:val="16"/>
                <w:szCs w:val="16"/>
              </w:rPr>
              <w:t xml:space="preserve">Юридический адрес: </w:t>
            </w:r>
          </w:p>
          <w:p w14:paraId="73ED9EFD" w14:textId="77777777" w:rsidR="00B44281" w:rsidRPr="00F7482C" w:rsidRDefault="00B44281" w:rsidP="00B44281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7482C">
              <w:rPr>
                <w:rFonts w:cstheme="minorHAnsi"/>
                <w:sz w:val="16"/>
                <w:szCs w:val="16"/>
              </w:rPr>
              <w:t>634057, г. Томск, пр. Мира, д.20</w:t>
            </w:r>
          </w:p>
          <w:p w14:paraId="7DF93B94" w14:textId="77777777" w:rsidR="00B44281" w:rsidRPr="00F7482C" w:rsidRDefault="00B44281" w:rsidP="00B44281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7482C">
              <w:rPr>
                <w:rFonts w:cstheme="minorHAnsi"/>
                <w:b/>
                <w:sz w:val="16"/>
                <w:szCs w:val="16"/>
              </w:rPr>
              <w:t xml:space="preserve">р/с № </w:t>
            </w:r>
            <w:r w:rsidRPr="00F7482C">
              <w:rPr>
                <w:rFonts w:cstheme="minorHAnsi"/>
                <w:sz w:val="16"/>
                <w:szCs w:val="16"/>
              </w:rPr>
              <w:t>40702810864000048400</w:t>
            </w:r>
          </w:p>
          <w:p w14:paraId="5D6F9DB7" w14:textId="77777777" w:rsidR="00B44281" w:rsidRPr="00F7482C" w:rsidRDefault="00B44281" w:rsidP="00B44281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7482C">
              <w:rPr>
                <w:rFonts w:cstheme="minorHAnsi"/>
                <w:b/>
                <w:sz w:val="16"/>
                <w:szCs w:val="16"/>
              </w:rPr>
              <w:t xml:space="preserve">Банк: </w:t>
            </w:r>
            <w:r w:rsidRPr="00F7482C">
              <w:rPr>
                <w:rFonts w:cstheme="minorHAnsi"/>
                <w:sz w:val="16"/>
                <w:szCs w:val="16"/>
              </w:rPr>
              <w:t>Томское ОСБ № 8616 г. Томск,</w:t>
            </w:r>
            <w:r w:rsidRPr="00F7482C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1E02668D" w14:textId="77777777" w:rsidR="00B44281" w:rsidRPr="00F7482C" w:rsidRDefault="00B44281" w:rsidP="00B44281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7482C">
              <w:rPr>
                <w:rFonts w:cstheme="minorHAnsi"/>
                <w:b/>
                <w:sz w:val="16"/>
                <w:szCs w:val="16"/>
              </w:rPr>
              <w:t xml:space="preserve">к/с </w:t>
            </w:r>
            <w:r w:rsidRPr="00F7482C">
              <w:rPr>
                <w:rFonts w:cstheme="minorHAnsi"/>
                <w:sz w:val="16"/>
                <w:szCs w:val="16"/>
              </w:rPr>
              <w:t>30101810800000000606</w:t>
            </w:r>
            <w:r w:rsidRPr="00F7482C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5D24E65E" w14:textId="77777777" w:rsidR="008D310F" w:rsidRPr="00F7482C" w:rsidRDefault="00B44281" w:rsidP="00B44281">
            <w:pPr>
              <w:rPr>
                <w:rFonts w:cstheme="minorHAnsi"/>
                <w:sz w:val="16"/>
                <w:szCs w:val="16"/>
              </w:rPr>
            </w:pPr>
            <w:r w:rsidRPr="00F7482C">
              <w:rPr>
                <w:rFonts w:cstheme="minorHAnsi"/>
                <w:b/>
                <w:sz w:val="16"/>
                <w:szCs w:val="16"/>
              </w:rPr>
              <w:t xml:space="preserve">БИК </w:t>
            </w:r>
            <w:r w:rsidRPr="00F7482C">
              <w:rPr>
                <w:rFonts w:cstheme="minorHAnsi"/>
                <w:sz w:val="16"/>
                <w:szCs w:val="16"/>
              </w:rPr>
              <w:t>046902606</w:t>
            </w:r>
          </w:p>
        </w:tc>
        <w:tc>
          <w:tcPr>
            <w:tcW w:w="4526" w:type="dxa"/>
          </w:tcPr>
          <w:p w14:paraId="6BA6985C" w14:textId="77777777" w:rsidR="00B44281" w:rsidRPr="00F7482C" w:rsidRDefault="00B44281" w:rsidP="00B44281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7482C">
              <w:rPr>
                <w:rFonts w:cstheme="minorHAnsi"/>
                <w:b/>
                <w:sz w:val="16"/>
                <w:szCs w:val="16"/>
              </w:rPr>
              <w:t>Контрагент:</w:t>
            </w:r>
          </w:p>
          <w:p w14:paraId="712FF70E" w14:textId="77777777" w:rsidR="00B44281" w:rsidRPr="00F7482C" w:rsidRDefault="00B44281" w:rsidP="00B44281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7482C">
              <w:rPr>
                <w:rFonts w:cstheme="minorHAnsi"/>
                <w:b/>
                <w:sz w:val="16"/>
                <w:szCs w:val="16"/>
              </w:rPr>
              <w:t>ИНН</w:t>
            </w:r>
            <w:r w:rsidRPr="00F7482C">
              <w:rPr>
                <w:rFonts w:cstheme="minorHAnsi"/>
                <w:sz w:val="16"/>
                <w:szCs w:val="16"/>
              </w:rPr>
              <w:t>__</w:t>
            </w:r>
            <w:r w:rsidRPr="00F7482C">
              <w:rPr>
                <w:rFonts w:cstheme="minorHAnsi"/>
                <w:b/>
                <w:sz w:val="16"/>
                <w:szCs w:val="16"/>
              </w:rPr>
              <w:t xml:space="preserve"> КПП</w:t>
            </w:r>
            <w:r w:rsidRPr="00F7482C">
              <w:rPr>
                <w:rFonts w:cstheme="minorHAnsi"/>
                <w:sz w:val="16"/>
                <w:szCs w:val="16"/>
              </w:rPr>
              <w:t>__</w:t>
            </w:r>
          </w:p>
          <w:p w14:paraId="5825DB2E" w14:textId="77777777" w:rsidR="00B44281" w:rsidRPr="00F7482C" w:rsidRDefault="00B44281" w:rsidP="00B44281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7482C">
              <w:rPr>
                <w:rFonts w:cstheme="minorHAnsi"/>
                <w:b/>
                <w:sz w:val="16"/>
                <w:szCs w:val="16"/>
              </w:rPr>
              <w:t>ОГРН</w:t>
            </w:r>
            <w:r w:rsidRPr="00F7482C">
              <w:rPr>
                <w:rFonts w:cstheme="minorHAnsi"/>
                <w:sz w:val="16"/>
                <w:szCs w:val="16"/>
              </w:rPr>
              <w:t>___</w:t>
            </w:r>
          </w:p>
          <w:p w14:paraId="3F5660BB" w14:textId="77777777" w:rsidR="00B44281" w:rsidRPr="00F7482C" w:rsidRDefault="00B44281" w:rsidP="00B44281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7482C">
              <w:rPr>
                <w:rFonts w:cstheme="minorHAnsi"/>
                <w:b/>
                <w:sz w:val="16"/>
                <w:szCs w:val="16"/>
              </w:rPr>
              <w:t>Юридический адрес:</w:t>
            </w:r>
          </w:p>
          <w:p w14:paraId="6FC9CAC9" w14:textId="77777777" w:rsidR="00B44281" w:rsidRPr="00F7482C" w:rsidRDefault="00B44281" w:rsidP="00B44281">
            <w:pPr>
              <w:jc w:val="both"/>
              <w:rPr>
                <w:rFonts w:cstheme="minorHAnsi"/>
                <w:sz w:val="16"/>
                <w:szCs w:val="16"/>
              </w:rPr>
            </w:pPr>
            <w:r w:rsidRPr="00F7482C">
              <w:rPr>
                <w:rFonts w:cstheme="minorHAnsi"/>
                <w:sz w:val="16"/>
                <w:szCs w:val="16"/>
              </w:rPr>
              <w:t>___________________________</w:t>
            </w:r>
          </w:p>
          <w:p w14:paraId="2B756D98" w14:textId="77777777" w:rsidR="00B44281" w:rsidRPr="00F7482C" w:rsidRDefault="00B44281" w:rsidP="00B44281">
            <w:pPr>
              <w:jc w:val="both"/>
              <w:rPr>
                <w:rFonts w:cstheme="minorHAnsi"/>
                <w:sz w:val="16"/>
                <w:szCs w:val="16"/>
              </w:rPr>
            </w:pPr>
            <w:r w:rsidRPr="00F7482C">
              <w:rPr>
                <w:rFonts w:cstheme="minorHAnsi"/>
                <w:b/>
                <w:sz w:val="16"/>
                <w:szCs w:val="16"/>
              </w:rPr>
              <w:t>р/с №</w:t>
            </w:r>
            <w:r w:rsidRPr="00F7482C">
              <w:rPr>
                <w:rFonts w:cstheme="minorHAnsi"/>
                <w:sz w:val="16"/>
                <w:szCs w:val="16"/>
              </w:rPr>
              <w:t xml:space="preserve"> ______________________</w:t>
            </w:r>
          </w:p>
          <w:p w14:paraId="52FA1B56" w14:textId="77777777" w:rsidR="00B44281" w:rsidRPr="00F7482C" w:rsidRDefault="00B44281" w:rsidP="00B44281">
            <w:pPr>
              <w:jc w:val="both"/>
              <w:rPr>
                <w:rFonts w:cstheme="minorHAnsi"/>
                <w:sz w:val="16"/>
                <w:szCs w:val="16"/>
              </w:rPr>
            </w:pPr>
            <w:r w:rsidRPr="00F7482C">
              <w:rPr>
                <w:rFonts w:cstheme="minorHAnsi"/>
                <w:b/>
                <w:sz w:val="16"/>
                <w:szCs w:val="16"/>
              </w:rPr>
              <w:t>Банк:</w:t>
            </w:r>
            <w:r w:rsidRPr="00F7482C">
              <w:rPr>
                <w:rFonts w:cstheme="minorHAnsi"/>
                <w:sz w:val="16"/>
                <w:szCs w:val="16"/>
              </w:rPr>
              <w:t xml:space="preserve"> ______________________</w:t>
            </w:r>
          </w:p>
          <w:p w14:paraId="5FF79825" w14:textId="77777777" w:rsidR="00B44281" w:rsidRPr="00F7482C" w:rsidRDefault="00B44281" w:rsidP="00B44281">
            <w:pPr>
              <w:jc w:val="both"/>
              <w:rPr>
                <w:rFonts w:cstheme="minorHAnsi"/>
                <w:sz w:val="16"/>
                <w:szCs w:val="16"/>
              </w:rPr>
            </w:pPr>
            <w:r w:rsidRPr="00F7482C">
              <w:rPr>
                <w:rFonts w:cstheme="minorHAnsi"/>
                <w:sz w:val="16"/>
                <w:szCs w:val="16"/>
              </w:rPr>
              <w:t>____________________________</w:t>
            </w:r>
          </w:p>
          <w:p w14:paraId="38949E7B" w14:textId="77777777" w:rsidR="00B44281" w:rsidRPr="00F7482C" w:rsidRDefault="00B44281" w:rsidP="00B44281">
            <w:pPr>
              <w:jc w:val="both"/>
              <w:rPr>
                <w:rFonts w:cstheme="minorHAnsi"/>
                <w:sz w:val="16"/>
                <w:szCs w:val="16"/>
              </w:rPr>
            </w:pPr>
            <w:r w:rsidRPr="00F7482C">
              <w:rPr>
                <w:rFonts w:cstheme="minorHAnsi"/>
                <w:b/>
                <w:sz w:val="16"/>
                <w:szCs w:val="16"/>
              </w:rPr>
              <w:t>к/с</w:t>
            </w:r>
            <w:r w:rsidRPr="00F7482C">
              <w:rPr>
                <w:rFonts w:cstheme="minorHAnsi"/>
                <w:sz w:val="16"/>
                <w:szCs w:val="16"/>
              </w:rPr>
              <w:t xml:space="preserve"> _________________________</w:t>
            </w:r>
          </w:p>
          <w:p w14:paraId="3890A2C2" w14:textId="77777777" w:rsidR="008D310F" w:rsidRPr="00F7482C" w:rsidRDefault="00B44281" w:rsidP="00B44281">
            <w:pPr>
              <w:rPr>
                <w:rFonts w:cstheme="minorHAnsi"/>
                <w:sz w:val="16"/>
                <w:szCs w:val="16"/>
              </w:rPr>
            </w:pPr>
            <w:r w:rsidRPr="00F7482C">
              <w:rPr>
                <w:rFonts w:cstheme="minorHAnsi"/>
                <w:b/>
                <w:sz w:val="16"/>
                <w:szCs w:val="16"/>
              </w:rPr>
              <w:t xml:space="preserve">БИК </w:t>
            </w:r>
            <w:r w:rsidRPr="00F7482C">
              <w:rPr>
                <w:rFonts w:cstheme="minorHAnsi"/>
                <w:sz w:val="16"/>
                <w:szCs w:val="16"/>
              </w:rPr>
              <w:t>________________________</w:t>
            </w:r>
          </w:p>
        </w:tc>
      </w:tr>
      <w:tr w:rsidR="00B44281" w:rsidRPr="00F7482C" w14:paraId="37A51B15" w14:textId="77777777" w:rsidTr="00632713">
        <w:tc>
          <w:tcPr>
            <w:tcW w:w="2117" w:type="dxa"/>
            <w:tcBorders>
              <w:top w:val="nil"/>
              <w:left w:val="nil"/>
              <w:bottom w:val="nil"/>
            </w:tcBorders>
            <w:shd w:val="clear" w:color="auto" w:fill="B4C6E7" w:themeFill="accent1" w:themeFillTint="66"/>
          </w:tcPr>
          <w:p w14:paraId="43119140" w14:textId="77777777" w:rsidR="00B44281" w:rsidRPr="00F7482C" w:rsidRDefault="00B44281" w:rsidP="008D310F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F7482C">
              <w:rPr>
                <w:rFonts w:cstheme="minorHAnsi"/>
                <w:b/>
                <w:sz w:val="16"/>
                <w:szCs w:val="16"/>
                <w:lang w:val="en-US"/>
              </w:rPr>
              <w:t xml:space="preserve">VI. </w:t>
            </w:r>
            <w:r w:rsidRPr="00F7482C">
              <w:rPr>
                <w:rFonts w:cstheme="minorHAnsi"/>
                <w:b/>
                <w:sz w:val="16"/>
                <w:szCs w:val="16"/>
              </w:rPr>
              <w:t>Приложения:</w:t>
            </w:r>
          </w:p>
        </w:tc>
        <w:tc>
          <w:tcPr>
            <w:tcW w:w="8636" w:type="dxa"/>
            <w:gridSpan w:val="3"/>
          </w:tcPr>
          <w:p w14:paraId="13FE2463" w14:textId="77777777" w:rsidR="00B44281" w:rsidRPr="00F7482C" w:rsidRDefault="00B44281" w:rsidP="00B44281">
            <w:pPr>
              <w:rPr>
                <w:rFonts w:cstheme="minorHAnsi"/>
                <w:sz w:val="16"/>
                <w:szCs w:val="16"/>
              </w:rPr>
            </w:pPr>
            <w:r w:rsidRPr="00F7482C">
              <w:rPr>
                <w:rFonts w:cstheme="minorHAnsi"/>
                <w:sz w:val="16"/>
                <w:szCs w:val="16"/>
              </w:rPr>
              <w:t>- Приложение № 1.1: Спецификация;</w:t>
            </w:r>
          </w:p>
          <w:p w14:paraId="17C69F2B" w14:textId="77777777" w:rsidR="00F80E9F" w:rsidRPr="00F7482C" w:rsidRDefault="00F80E9F" w:rsidP="00B44281">
            <w:pPr>
              <w:rPr>
                <w:rFonts w:cstheme="minorHAnsi"/>
                <w:sz w:val="16"/>
                <w:szCs w:val="16"/>
              </w:rPr>
            </w:pPr>
            <w:r w:rsidRPr="00F7482C">
              <w:rPr>
                <w:rFonts w:cstheme="minorHAnsi"/>
                <w:sz w:val="16"/>
                <w:szCs w:val="16"/>
              </w:rPr>
              <w:t>- Приложение № 1.2: Соглашение об организации электронного документооборота;</w:t>
            </w:r>
          </w:p>
          <w:p w14:paraId="39D4E6C0" w14:textId="77777777" w:rsidR="00B44281" w:rsidRPr="00F7482C" w:rsidRDefault="00B44281" w:rsidP="00B44281">
            <w:pPr>
              <w:rPr>
                <w:rFonts w:cstheme="minorHAnsi"/>
                <w:sz w:val="16"/>
                <w:szCs w:val="16"/>
              </w:rPr>
            </w:pPr>
            <w:r w:rsidRPr="00F7482C">
              <w:rPr>
                <w:rFonts w:cstheme="minorHAnsi"/>
                <w:sz w:val="16"/>
                <w:szCs w:val="16"/>
              </w:rPr>
              <w:t>- Протокол разногласий.</w:t>
            </w:r>
          </w:p>
        </w:tc>
      </w:tr>
      <w:tr w:rsidR="00B44281" w:rsidRPr="00F7482C" w14:paraId="29C67254" w14:textId="77777777" w:rsidTr="00632713">
        <w:tc>
          <w:tcPr>
            <w:tcW w:w="2117" w:type="dxa"/>
            <w:tcBorders>
              <w:top w:val="nil"/>
              <w:left w:val="nil"/>
              <w:bottom w:val="nil"/>
            </w:tcBorders>
            <w:shd w:val="clear" w:color="auto" w:fill="B4C6E7" w:themeFill="accent1" w:themeFillTint="66"/>
          </w:tcPr>
          <w:p w14:paraId="540CCB78" w14:textId="77777777" w:rsidR="00B44281" w:rsidRPr="00F7482C" w:rsidRDefault="00B44281" w:rsidP="008D310F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F7482C">
              <w:rPr>
                <w:rFonts w:cstheme="minorHAnsi"/>
                <w:b/>
                <w:sz w:val="16"/>
                <w:szCs w:val="16"/>
                <w:lang w:val="en-US"/>
              </w:rPr>
              <w:t xml:space="preserve">VII. </w:t>
            </w:r>
            <w:r w:rsidRPr="00F7482C">
              <w:rPr>
                <w:rFonts w:cstheme="minorHAnsi"/>
                <w:b/>
                <w:sz w:val="16"/>
                <w:szCs w:val="16"/>
              </w:rPr>
              <w:t>Подписи Сторон:</w:t>
            </w:r>
          </w:p>
        </w:tc>
        <w:tc>
          <w:tcPr>
            <w:tcW w:w="4110" w:type="dxa"/>
            <w:gridSpan w:val="2"/>
          </w:tcPr>
          <w:p w14:paraId="09E6A871" w14:textId="77777777" w:rsidR="00B44281" w:rsidRPr="00F7482C" w:rsidRDefault="00B44281" w:rsidP="00B44281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7482C">
              <w:rPr>
                <w:rFonts w:cstheme="minorHAnsi"/>
                <w:b/>
                <w:sz w:val="16"/>
                <w:szCs w:val="16"/>
              </w:rPr>
              <w:t>Компания:</w:t>
            </w:r>
          </w:p>
          <w:p w14:paraId="70D8B577" w14:textId="77777777" w:rsidR="00B44281" w:rsidRPr="00F7482C" w:rsidRDefault="00B44281" w:rsidP="00B44281">
            <w:pPr>
              <w:jc w:val="both"/>
              <w:rPr>
                <w:rFonts w:cstheme="minorHAnsi"/>
                <w:sz w:val="16"/>
                <w:szCs w:val="16"/>
              </w:rPr>
            </w:pPr>
            <w:r w:rsidRPr="00F7482C">
              <w:rPr>
                <w:rFonts w:cstheme="minorHAnsi"/>
                <w:sz w:val="16"/>
                <w:szCs w:val="16"/>
              </w:rPr>
              <w:t>_____________________________</w:t>
            </w:r>
          </w:p>
          <w:p w14:paraId="44B67BD5" w14:textId="77777777" w:rsidR="00B44281" w:rsidRPr="00F7482C" w:rsidRDefault="00B44281" w:rsidP="00B44281">
            <w:pPr>
              <w:jc w:val="both"/>
              <w:rPr>
                <w:rFonts w:cstheme="minorHAnsi"/>
                <w:sz w:val="16"/>
                <w:szCs w:val="16"/>
              </w:rPr>
            </w:pPr>
            <w:r w:rsidRPr="00F7482C">
              <w:rPr>
                <w:rFonts w:cstheme="minorHAnsi"/>
                <w:sz w:val="16"/>
                <w:szCs w:val="16"/>
              </w:rPr>
              <w:t>_________________/___________/</w:t>
            </w:r>
          </w:p>
          <w:p w14:paraId="27B97FE9" w14:textId="77777777" w:rsidR="00B44281" w:rsidRPr="00F7482C" w:rsidRDefault="00B44281" w:rsidP="00B44281">
            <w:pPr>
              <w:rPr>
                <w:rFonts w:cstheme="minorHAnsi"/>
                <w:sz w:val="16"/>
                <w:szCs w:val="16"/>
              </w:rPr>
            </w:pPr>
            <w:r w:rsidRPr="00F7482C">
              <w:rPr>
                <w:rFonts w:cstheme="minorHAnsi"/>
                <w:sz w:val="16"/>
                <w:szCs w:val="16"/>
              </w:rPr>
              <w:t>Ф.И.О. полностью      МП           подпись</w:t>
            </w:r>
          </w:p>
        </w:tc>
        <w:tc>
          <w:tcPr>
            <w:tcW w:w="4526" w:type="dxa"/>
          </w:tcPr>
          <w:p w14:paraId="126CC5D8" w14:textId="77777777" w:rsidR="00B44281" w:rsidRPr="00F7482C" w:rsidRDefault="00B44281" w:rsidP="00B44281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7482C">
              <w:rPr>
                <w:rFonts w:cstheme="minorHAnsi"/>
                <w:b/>
                <w:sz w:val="16"/>
                <w:szCs w:val="16"/>
              </w:rPr>
              <w:t>Контрагент:</w:t>
            </w:r>
          </w:p>
          <w:p w14:paraId="71EEABC9" w14:textId="77777777" w:rsidR="00B44281" w:rsidRPr="00F7482C" w:rsidRDefault="00B44281" w:rsidP="00B44281">
            <w:pPr>
              <w:jc w:val="both"/>
              <w:rPr>
                <w:rFonts w:cstheme="minorHAnsi"/>
                <w:sz w:val="16"/>
                <w:szCs w:val="16"/>
              </w:rPr>
            </w:pPr>
            <w:r w:rsidRPr="00F7482C">
              <w:rPr>
                <w:rFonts w:cstheme="minorHAnsi"/>
                <w:sz w:val="16"/>
                <w:szCs w:val="16"/>
              </w:rPr>
              <w:t>______________________________</w:t>
            </w:r>
          </w:p>
          <w:p w14:paraId="6C412053" w14:textId="77777777" w:rsidR="00B44281" w:rsidRPr="00F7482C" w:rsidRDefault="00B44281" w:rsidP="00B44281">
            <w:pPr>
              <w:jc w:val="both"/>
              <w:rPr>
                <w:rFonts w:cstheme="minorHAnsi"/>
                <w:sz w:val="16"/>
                <w:szCs w:val="16"/>
              </w:rPr>
            </w:pPr>
            <w:r w:rsidRPr="00F7482C">
              <w:rPr>
                <w:rFonts w:cstheme="minorHAnsi"/>
                <w:sz w:val="16"/>
                <w:szCs w:val="16"/>
              </w:rPr>
              <w:t>_________________/___________/</w:t>
            </w:r>
          </w:p>
          <w:p w14:paraId="1981F5FC" w14:textId="77777777" w:rsidR="00B44281" w:rsidRPr="00F7482C" w:rsidRDefault="00B44281" w:rsidP="00B44281">
            <w:pPr>
              <w:rPr>
                <w:rFonts w:cstheme="minorHAnsi"/>
                <w:sz w:val="16"/>
                <w:szCs w:val="16"/>
              </w:rPr>
            </w:pPr>
            <w:r w:rsidRPr="00F7482C">
              <w:rPr>
                <w:rFonts w:cstheme="minorHAnsi"/>
                <w:sz w:val="16"/>
                <w:szCs w:val="16"/>
              </w:rPr>
              <w:t>Ф.И.О. полностью      МП           подпись</w:t>
            </w:r>
          </w:p>
        </w:tc>
      </w:tr>
    </w:tbl>
    <w:p w14:paraId="5A4BD4B1" w14:textId="77777777" w:rsidR="00E620D6" w:rsidRPr="00F7482C" w:rsidRDefault="00E620D6" w:rsidP="00E620D6">
      <w:pPr>
        <w:pStyle w:val="a4"/>
        <w:jc w:val="both"/>
        <w:rPr>
          <w:rFonts w:asciiTheme="minorHAnsi" w:hAnsiTheme="minorHAnsi" w:cstheme="minorHAnsi"/>
          <w:sz w:val="12"/>
          <w:szCs w:val="12"/>
        </w:rPr>
      </w:pPr>
      <w:r w:rsidRPr="00F7482C">
        <w:rPr>
          <w:rFonts w:asciiTheme="minorHAnsi" w:hAnsiTheme="minorHAnsi" w:cstheme="minorHAnsi"/>
          <w:sz w:val="12"/>
          <w:szCs w:val="12"/>
        </w:rPr>
        <w:t>Максимально допустимые сроки оплат согласно ст. 9 ФЗ "Об основах государственного регулирования торговой деятельности в Российской Федерации":</w:t>
      </w:r>
    </w:p>
    <w:p w14:paraId="2A2B6EC8" w14:textId="77777777" w:rsidR="00E620D6" w:rsidRPr="00F7482C" w:rsidRDefault="00E620D6" w:rsidP="00E620D6">
      <w:pPr>
        <w:pStyle w:val="a4"/>
        <w:numPr>
          <w:ilvl w:val="0"/>
          <w:numId w:val="7"/>
        </w:numPr>
        <w:jc w:val="both"/>
        <w:rPr>
          <w:rFonts w:asciiTheme="minorHAnsi" w:hAnsiTheme="minorHAnsi" w:cstheme="minorHAnsi"/>
          <w:sz w:val="12"/>
          <w:szCs w:val="12"/>
        </w:rPr>
      </w:pPr>
      <w:r w:rsidRPr="00F7482C">
        <w:rPr>
          <w:rFonts w:asciiTheme="minorHAnsi" w:hAnsiTheme="minorHAnsi" w:cstheme="minorHAnsi"/>
          <w:sz w:val="12"/>
          <w:szCs w:val="12"/>
        </w:rPr>
        <w:t>продовольственные товары, на которые срок годности установлен 5 и менее дней, подлежат оплате в срок не позднее чем восемь рабочих дней со дня фактического получения таких товаров хозяйствующим субъектом, осуществляющим торговую деятельность;</w:t>
      </w:r>
    </w:p>
    <w:p w14:paraId="5F45B862" w14:textId="77777777" w:rsidR="00E620D6" w:rsidRPr="00F7482C" w:rsidRDefault="00E620D6" w:rsidP="00E620D6">
      <w:pPr>
        <w:pStyle w:val="a4"/>
        <w:numPr>
          <w:ilvl w:val="0"/>
          <w:numId w:val="7"/>
        </w:numPr>
        <w:jc w:val="both"/>
        <w:rPr>
          <w:rFonts w:asciiTheme="minorHAnsi" w:hAnsiTheme="minorHAnsi" w:cstheme="minorHAnsi"/>
          <w:sz w:val="12"/>
          <w:szCs w:val="12"/>
        </w:rPr>
      </w:pPr>
      <w:r w:rsidRPr="00F7482C">
        <w:rPr>
          <w:rFonts w:asciiTheme="minorHAnsi" w:hAnsiTheme="minorHAnsi" w:cstheme="minorHAnsi"/>
          <w:sz w:val="12"/>
          <w:szCs w:val="12"/>
        </w:rPr>
        <w:t>продовольственные товары (срок годности 5 и менее дней), документы по поставке которых передаются Сторонами по ЭДО подлежат оплате в течение 4 рабочих дней с даты фактического получения Товара.</w:t>
      </w:r>
    </w:p>
    <w:p w14:paraId="10BF7D9E" w14:textId="77777777" w:rsidR="00E620D6" w:rsidRPr="00F7482C" w:rsidRDefault="00E620D6" w:rsidP="00E620D6">
      <w:pPr>
        <w:pStyle w:val="a4"/>
        <w:numPr>
          <w:ilvl w:val="0"/>
          <w:numId w:val="7"/>
        </w:numPr>
        <w:jc w:val="both"/>
        <w:rPr>
          <w:rFonts w:asciiTheme="minorHAnsi" w:hAnsiTheme="minorHAnsi" w:cstheme="minorHAnsi"/>
          <w:sz w:val="12"/>
          <w:szCs w:val="12"/>
        </w:rPr>
      </w:pPr>
      <w:r w:rsidRPr="00F7482C">
        <w:rPr>
          <w:rFonts w:asciiTheme="minorHAnsi" w:hAnsiTheme="minorHAnsi" w:cstheme="minorHAnsi"/>
          <w:sz w:val="12"/>
          <w:szCs w:val="12"/>
        </w:rPr>
        <w:t>продовольственные товары, на которые срок годности установлен от шести до девяти дней включительно, подлежат оплате в срок не позднее чем 8 рабочих дней со дня фактического получения таких товаров хозяйствующим субъектом, осуществляющим торговую деятельность;</w:t>
      </w:r>
    </w:p>
    <w:p w14:paraId="127CB6B6" w14:textId="77777777" w:rsidR="00E620D6" w:rsidRPr="00F7482C" w:rsidRDefault="00E620D6" w:rsidP="00E620D6">
      <w:pPr>
        <w:pStyle w:val="a4"/>
        <w:numPr>
          <w:ilvl w:val="0"/>
          <w:numId w:val="7"/>
        </w:numPr>
        <w:jc w:val="both"/>
        <w:rPr>
          <w:rFonts w:asciiTheme="minorHAnsi" w:hAnsiTheme="minorHAnsi" w:cstheme="minorHAnsi"/>
          <w:sz w:val="12"/>
          <w:szCs w:val="12"/>
        </w:rPr>
      </w:pPr>
      <w:r w:rsidRPr="00F7482C">
        <w:rPr>
          <w:rFonts w:asciiTheme="minorHAnsi" w:hAnsiTheme="minorHAnsi" w:cstheme="minorHAnsi"/>
          <w:sz w:val="12"/>
          <w:szCs w:val="12"/>
        </w:rPr>
        <w:t>продовольственные товары, на которые срок годности установлен от десяти до тридцати дней включительно, подлежат оплате в срок не позднее чем двадцать пять календарных дней со дня фактического получения таких товаров хозяйствующим субъектом, осуществляющим торговую деятельность;</w:t>
      </w:r>
    </w:p>
    <w:p w14:paraId="3D1CD9AE" w14:textId="1D2E40E8" w:rsidR="006A47B9" w:rsidRPr="00F7482C" w:rsidRDefault="00E620D6" w:rsidP="00E620D6">
      <w:pPr>
        <w:pStyle w:val="a4"/>
        <w:numPr>
          <w:ilvl w:val="0"/>
          <w:numId w:val="7"/>
        </w:numPr>
        <w:jc w:val="both"/>
        <w:rPr>
          <w:rFonts w:asciiTheme="minorHAnsi" w:hAnsiTheme="minorHAnsi" w:cstheme="minorHAnsi"/>
          <w:sz w:val="12"/>
          <w:szCs w:val="12"/>
        </w:rPr>
      </w:pPr>
      <w:r w:rsidRPr="00F7482C">
        <w:rPr>
          <w:rFonts w:asciiTheme="minorHAnsi" w:hAnsiTheme="minorHAnsi" w:cstheme="minorHAnsi"/>
          <w:sz w:val="12"/>
          <w:szCs w:val="12"/>
        </w:rPr>
        <w:t>продовольственные товары, на которые срок годности установлен свыше тридцати дней, а также алкогольная продукция, произведенная на территории Российской Федерации, подлежат оплате в срок не позднее чем сорок календарных дней со дня фактического получения таких товаров хозяйствующим субъектом, осуществляющим торговую деятельность.</w:t>
      </w:r>
    </w:p>
    <w:p w14:paraId="0C3F4A62" w14:textId="2CD5A148" w:rsidR="009E0D63" w:rsidRPr="00F7482C" w:rsidRDefault="009E0D63" w:rsidP="00F80E9F">
      <w:pPr>
        <w:rPr>
          <w:rFonts w:cstheme="minorHAnsi"/>
          <w:sz w:val="18"/>
          <w:szCs w:val="18"/>
        </w:rPr>
      </w:pPr>
    </w:p>
    <w:sectPr w:rsidR="009E0D63" w:rsidRPr="00F7482C" w:rsidSect="008D310F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3B5E4" w14:textId="77777777" w:rsidR="007D4257" w:rsidRDefault="007D4257" w:rsidP="008D310F">
      <w:pPr>
        <w:spacing w:after="0" w:line="240" w:lineRule="auto"/>
      </w:pPr>
      <w:r>
        <w:separator/>
      </w:r>
    </w:p>
  </w:endnote>
  <w:endnote w:type="continuationSeparator" w:id="0">
    <w:p w14:paraId="6E0395EE" w14:textId="77777777" w:rsidR="007D4257" w:rsidRDefault="007D4257" w:rsidP="008D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E7D16" w14:textId="77777777" w:rsidR="007D4257" w:rsidRDefault="007D4257" w:rsidP="008D310F">
      <w:pPr>
        <w:spacing w:after="0" w:line="240" w:lineRule="auto"/>
      </w:pPr>
      <w:r>
        <w:separator/>
      </w:r>
    </w:p>
  </w:footnote>
  <w:footnote w:type="continuationSeparator" w:id="0">
    <w:p w14:paraId="212763AA" w14:textId="77777777" w:rsidR="007D4257" w:rsidRDefault="007D4257" w:rsidP="008D310F">
      <w:pPr>
        <w:spacing w:after="0" w:line="240" w:lineRule="auto"/>
      </w:pPr>
      <w:r>
        <w:continuationSeparator/>
      </w:r>
    </w:p>
  </w:footnote>
  <w:footnote w:id="1">
    <w:p w14:paraId="7335AAC9" w14:textId="612DEDDE" w:rsidR="008D310F" w:rsidRPr="009E0D63" w:rsidRDefault="008D310F" w:rsidP="00E620D6">
      <w:pPr>
        <w:pStyle w:val="a4"/>
        <w:ind w:left="720"/>
        <w:jc w:val="both"/>
        <w:rPr>
          <w:rFonts w:ascii="Arial" w:hAnsi="Arial" w:cs="Arial"/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40B7E"/>
    <w:multiLevelType w:val="multilevel"/>
    <w:tmpl w:val="6A7C8C10"/>
    <w:styleLink w:val="11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spacing w:val="40"/>
        <w:sz w:val="22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3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D192248"/>
    <w:multiLevelType w:val="hybridMultilevel"/>
    <w:tmpl w:val="2034D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0F"/>
    <w:rsid w:val="000823F5"/>
    <w:rsid w:val="00110EB2"/>
    <w:rsid w:val="001B3D54"/>
    <w:rsid w:val="002C0B37"/>
    <w:rsid w:val="002C622F"/>
    <w:rsid w:val="002F74CF"/>
    <w:rsid w:val="003A3C09"/>
    <w:rsid w:val="00400C75"/>
    <w:rsid w:val="00423B52"/>
    <w:rsid w:val="004D274B"/>
    <w:rsid w:val="00632713"/>
    <w:rsid w:val="006A47B9"/>
    <w:rsid w:val="007C2FCB"/>
    <w:rsid w:val="007D4257"/>
    <w:rsid w:val="008D310F"/>
    <w:rsid w:val="00987158"/>
    <w:rsid w:val="009E0D63"/>
    <w:rsid w:val="00A2799D"/>
    <w:rsid w:val="00A63087"/>
    <w:rsid w:val="00A97616"/>
    <w:rsid w:val="00B372E6"/>
    <w:rsid w:val="00B44281"/>
    <w:rsid w:val="00CC4362"/>
    <w:rsid w:val="00D622E1"/>
    <w:rsid w:val="00E154F6"/>
    <w:rsid w:val="00E226C8"/>
    <w:rsid w:val="00E620D6"/>
    <w:rsid w:val="00E85B4C"/>
    <w:rsid w:val="00F63627"/>
    <w:rsid w:val="00F7482C"/>
    <w:rsid w:val="00F8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0DE5"/>
  <w15:chartTrackingRefBased/>
  <w15:docId w15:val="{78050F3F-D1B7-465D-B0B3-0E5430D7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Стиль 1.1"/>
    <w:uiPriority w:val="99"/>
    <w:rsid w:val="004D274B"/>
    <w:pPr>
      <w:numPr>
        <w:numId w:val="1"/>
      </w:numPr>
    </w:pPr>
  </w:style>
  <w:style w:type="table" w:styleId="a3">
    <w:name w:val="Table Grid"/>
    <w:basedOn w:val="a1"/>
    <w:uiPriority w:val="39"/>
    <w:rsid w:val="008D3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8D3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8D31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rsid w:val="008D310F"/>
    <w:rPr>
      <w:vertAlign w:val="superscript"/>
    </w:rPr>
  </w:style>
  <w:style w:type="character" w:styleId="a7">
    <w:name w:val="Hyperlink"/>
    <w:rsid w:val="008D310F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2C0B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0B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C0B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0B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C0B3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C0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C0B37"/>
    <w:rPr>
      <w:rFonts w:ascii="Segoe UI" w:hAnsi="Segoe UI" w:cs="Segoe UI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A63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63087"/>
  </w:style>
  <w:style w:type="paragraph" w:styleId="af1">
    <w:name w:val="header"/>
    <w:basedOn w:val="a"/>
    <w:link w:val="af2"/>
    <w:uiPriority w:val="99"/>
    <w:unhideWhenUsed/>
    <w:rsid w:val="00E62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62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yarche.ru/suppliers/condition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BE42BEEE5C4945A1E75A011BED4D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118503-8219-4462-B3CF-8FD123132D61}"/>
      </w:docPartPr>
      <w:docPartBody>
        <w:p w:rsidR="00F607EC" w:rsidRDefault="005D72D9" w:rsidP="005D72D9">
          <w:pPr>
            <w:pStyle w:val="F8BE42BEEE5C4945A1E75A011BED4D0E"/>
          </w:pPr>
          <w:r w:rsidRPr="00AA7B7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E4EF26BEB344CCB7C65B324BCF8B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08A6A0-A10B-4436-A67B-EF5B4B38F296}"/>
      </w:docPartPr>
      <w:docPartBody>
        <w:p w:rsidR="00F607EC" w:rsidRDefault="005D72D9" w:rsidP="005D72D9">
          <w:pPr>
            <w:pStyle w:val="B1E4EF26BEB344CCB7C65B324BCF8BB8"/>
          </w:pPr>
          <w:r w:rsidRPr="00AA7B73">
            <w:rPr>
              <w:rStyle w:val="a3"/>
            </w:rPr>
            <w:t>Место для ввода текста.</w:t>
          </w:r>
        </w:p>
      </w:docPartBody>
    </w:docPart>
    <w:docPart>
      <w:docPartPr>
        <w:name w:val="93D12A19F2EF44ACB64F4CBEA2C45F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20FF75-5342-43D2-8ACA-88CDBF094B3B}"/>
      </w:docPartPr>
      <w:docPartBody>
        <w:p w:rsidR="00F607EC" w:rsidRDefault="005D72D9" w:rsidP="005D72D9">
          <w:pPr>
            <w:pStyle w:val="93D12A19F2EF44ACB64F4CBEA2C45F83"/>
          </w:pPr>
          <w:r w:rsidRPr="00AA7B73">
            <w:rPr>
              <w:rStyle w:val="a3"/>
            </w:rPr>
            <w:t>Место для ввода текста.</w:t>
          </w:r>
        </w:p>
      </w:docPartBody>
    </w:docPart>
    <w:docPart>
      <w:docPartPr>
        <w:name w:val="EC98674B87C540AC8F25842B4367F8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E1D91F-B262-4BCE-B57A-46D77B89D933}"/>
      </w:docPartPr>
      <w:docPartBody>
        <w:p w:rsidR="00F607EC" w:rsidRDefault="005D72D9" w:rsidP="005D72D9">
          <w:pPr>
            <w:pStyle w:val="EC98674B87C540AC8F25842B4367F887"/>
          </w:pPr>
          <w:r w:rsidRPr="00AA7B73">
            <w:rPr>
              <w:rStyle w:val="a3"/>
            </w:rPr>
            <w:t>Место для ввода текста.</w:t>
          </w:r>
        </w:p>
      </w:docPartBody>
    </w:docPart>
    <w:docPart>
      <w:docPartPr>
        <w:name w:val="9FDE67C168E84383B2BE7A22366540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AE9465-A6BD-4281-878A-D7FDEE291775}"/>
      </w:docPartPr>
      <w:docPartBody>
        <w:p w:rsidR="00F607EC" w:rsidRDefault="005D72D9" w:rsidP="005D72D9">
          <w:pPr>
            <w:pStyle w:val="9FDE67C168E84383B2BE7A22366540C9"/>
          </w:pPr>
          <w:r w:rsidRPr="00AA7B73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DA58E7FF60461597DE5AC8BBBC6C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B66AF7-4BD3-4CA0-B17F-F7C3F3E5174F}"/>
      </w:docPartPr>
      <w:docPartBody>
        <w:p w:rsidR="00F607EC" w:rsidRDefault="005D72D9" w:rsidP="005D72D9">
          <w:pPr>
            <w:pStyle w:val="76DA58E7FF60461597DE5AC8BBBC6C2D"/>
          </w:pPr>
          <w:r w:rsidRPr="00AA7B73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356CC66F8D4C84A9FFF4B5D23EBC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96BD83-857B-4CA2-A08F-5105149A97BC}"/>
      </w:docPartPr>
      <w:docPartBody>
        <w:p w:rsidR="00F607EC" w:rsidRDefault="005D72D9" w:rsidP="005D72D9">
          <w:pPr>
            <w:pStyle w:val="EE356CC66F8D4C84A9FFF4B5D23EBC79"/>
          </w:pPr>
          <w:r w:rsidRPr="00AA7B73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F80C11CD21458C918B0E3587FC98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EDB383-3570-4A1C-9CD0-FE68B6366515}"/>
      </w:docPartPr>
      <w:docPartBody>
        <w:p w:rsidR="00F607EC" w:rsidRDefault="005D72D9" w:rsidP="005D72D9">
          <w:pPr>
            <w:pStyle w:val="0DF80C11CD21458C918B0E3587FC98F7"/>
          </w:pPr>
          <w:r w:rsidRPr="00AA7B73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B97819DCCF42DBA3097513DE79BF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293C5A-0583-46C4-B662-DDE6D9E82FA5}"/>
      </w:docPartPr>
      <w:docPartBody>
        <w:p w:rsidR="00147CF2" w:rsidRDefault="00E00E4B" w:rsidP="00E00E4B">
          <w:pPr>
            <w:pStyle w:val="7FB97819DCCF42DBA3097513DE79BF0B"/>
          </w:pPr>
          <w:r w:rsidRPr="00AA7B73">
            <w:rPr>
              <w:rStyle w:val="a3"/>
            </w:rPr>
            <w:t>Место для ввода текста.</w:t>
          </w:r>
        </w:p>
      </w:docPartBody>
    </w:docPart>
    <w:docPart>
      <w:docPartPr>
        <w:name w:val="74EC9411676A48EE986A0BB42DBCF4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C57B32-BB57-4389-AAE4-2F1489009101}"/>
      </w:docPartPr>
      <w:docPartBody>
        <w:p w:rsidR="00147CF2" w:rsidRDefault="00E00E4B" w:rsidP="00E00E4B">
          <w:pPr>
            <w:pStyle w:val="74EC9411676A48EE986A0BB42DBCF4AC"/>
          </w:pPr>
          <w:r w:rsidRPr="00AA7B7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D53E637EE94A6DB7F49E54B9093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3F4059-455D-4F10-9114-2975651305E2}"/>
      </w:docPartPr>
      <w:docPartBody>
        <w:p w:rsidR="00147CF2" w:rsidRDefault="00E00E4B" w:rsidP="00E00E4B">
          <w:pPr>
            <w:pStyle w:val="CBD53E637EE94A6DB7F49E54B9093C65"/>
          </w:pPr>
          <w:r w:rsidRPr="00AA7B73">
            <w:rPr>
              <w:rStyle w:val="a3"/>
            </w:rPr>
            <w:t>Место для ввода текста.</w:t>
          </w:r>
        </w:p>
      </w:docPartBody>
    </w:docPart>
    <w:docPart>
      <w:docPartPr>
        <w:name w:val="1760979F12DE425FA6EC7C3DA4503F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AFE88D-0CAD-4054-93BF-E268A2A046B0}"/>
      </w:docPartPr>
      <w:docPartBody>
        <w:p w:rsidR="00147CF2" w:rsidRDefault="00E00E4B" w:rsidP="00E00E4B">
          <w:pPr>
            <w:pStyle w:val="1760979F12DE425FA6EC7C3DA4503FB1"/>
          </w:pPr>
          <w:r w:rsidRPr="00AA7B7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D9"/>
    <w:rsid w:val="00107C3E"/>
    <w:rsid w:val="00147CF2"/>
    <w:rsid w:val="001C3BB2"/>
    <w:rsid w:val="00390B23"/>
    <w:rsid w:val="003C7702"/>
    <w:rsid w:val="00427215"/>
    <w:rsid w:val="005D72D9"/>
    <w:rsid w:val="00903748"/>
    <w:rsid w:val="00A50F94"/>
    <w:rsid w:val="00A82B70"/>
    <w:rsid w:val="00E00E4B"/>
    <w:rsid w:val="00EC5FAD"/>
    <w:rsid w:val="00EE6EC7"/>
    <w:rsid w:val="00F6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0E4B"/>
    <w:rPr>
      <w:color w:val="808080"/>
    </w:rPr>
  </w:style>
  <w:style w:type="paragraph" w:customStyle="1" w:styleId="38E481F5098F4C65A0156E1D31B4630C">
    <w:name w:val="38E481F5098F4C65A0156E1D31B4630C"/>
    <w:rsid w:val="005D72D9"/>
  </w:style>
  <w:style w:type="paragraph" w:customStyle="1" w:styleId="F8BE42BEEE5C4945A1E75A011BED4D0E">
    <w:name w:val="F8BE42BEEE5C4945A1E75A011BED4D0E"/>
    <w:rsid w:val="005D72D9"/>
  </w:style>
  <w:style w:type="paragraph" w:customStyle="1" w:styleId="B1E4EF26BEB344CCB7C65B324BCF8BB8">
    <w:name w:val="B1E4EF26BEB344CCB7C65B324BCF8BB8"/>
    <w:rsid w:val="005D72D9"/>
  </w:style>
  <w:style w:type="paragraph" w:customStyle="1" w:styleId="93D12A19F2EF44ACB64F4CBEA2C45F83">
    <w:name w:val="93D12A19F2EF44ACB64F4CBEA2C45F83"/>
    <w:rsid w:val="005D72D9"/>
  </w:style>
  <w:style w:type="paragraph" w:customStyle="1" w:styleId="EC98674B87C540AC8F25842B4367F887">
    <w:name w:val="EC98674B87C540AC8F25842B4367F887"/>
    <w:rsid w:val="005D72D9"/>
  </w:style>
  <w:style w:type="paragraph" w:customStyle="1" w:styleId="9FDE67C168E84383B2BE7A22366540C9">
    <w:name w:val="9FDE67C168E84383B2BE7A22366540C9"/>
    <w:rsid w:val="005D72D9"/>
  </w:style>
  <w:style w:type="paragraph" w:customStyle="1" w:styleId="76DA58E7FF60461597DE5AC8BBBC6C2D">
    <w:name w:val="76DA58E7FF60461597DE5AC8BBBC6C2D"/>
    <w:rsid w:val="005D72D9"/>
  </w:style>
  <w:style w:type="paragraph" w:customStyle="1" w:styleId="EE356CC66F8D4C84A9FFF4B5D23EBC79">
    <w:name w:val="EE356CC66F8D4C84A9FFF4B5D23EBC79"/>
    <w:rsid w:val="005D72D9"/>
  </w:style>
  <w:style w:type="paragraph" w:customStyle="1" w:styleId="0DF80C11CD21458C918B0E3587FC98F7">
    <w:name w:val="0DF80C11CD21458C918B0E3587FC98F7"/>
    <w:rsid w:val="005D72D9"/>
  </w:style>
  <w:style w:type="paragraph" w:customStyle="1" w:styleId="7FB97819DCCF42DBA3097513DE79BF0B">
    <w:name w:val="7FB97819DCCF42DBA3097513DE79BF0B"/>
    <w:rsid w:val="00E00E4B"/>
  </w:style>
  <w:style w:type="paragraph" w:customStyle="1" w:styleId="74EC9411676A48EE986A0BB42DBCF4AC">
    <w:name w:val="74EC9411676A48EE986A0BB42DBCF4AC"/>
    <w:rsid w:val="00E00E4B"/>
  </w:style>
  <w:style w:type="paragraph" w:customStyle="1" w:styleId="CBD53E637EE94A6DB7F49E54B9093C65">
    <w:name w:val="CBD53E637EE94A6DB7F49E54B9093C65"/>
    <w:rsid w:val="00E00E4B"/>
  </w:style>
  <w:style w:type="paragraph" w:customStyle="1" w:styleId="1760979F12DE425FA6EC7C3DA4503FB1">
    <w:name w:val="1760979F12DE425FA6EC7C3DA4503FB1"/>
    <w:rsid w:val="00E00E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КДВ Групп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Никиткин Юрий Сергеевич</dc:creator>
  <cp:keywords/>
  <dc:description/>
  <cp:lastModifiedBy>Гогалинская Наталья Игоревна</cp:lastModifiedBy>
  <cp:revision>12</cp:revision>
  <cp:lastPrinted>2021-12-10T04:46:00Z</cp:lastPrinted>
  <dcterms:created xsi:type="dcterms:W3CDTF">2023-12-27T08:18:00Z</dcterms:created>
  <dcterms:modified xsi:type="dcterms:W3CDTF">2025-02-24T05:30:00Z</dcterms:modified>
</cp:coreProperties>
</file>